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9CC" w:rsidRPr="00BA4A9C" w:rsidRDefault="00BB69CC" w:rsidP="00462C56">
      <w:pPr>
        <w:jc w:val="center"/>
        <w:rPr>
          <w:b/>
          <w:bCs/>
          <w:sz w:val="28"/>
          <w:szCs w:val="28"/>
        </w:rPr>
      </w:pPr>
      <w:r w:rsidRPr="00BA4A9C">
        <w:rPr>
          <w:b/>
          <w:bCs/>
          <w:sz w:val="28"/>
          <w:szCs w:val="28"/>
        </w:rPr>
        <w:t>ПОЯСНИТЕЛЬНАЯ ЗАПИСКА</w:t>
      </w:r>
    </w:p>
    <w:p w:rsidR="00BB69CC" w:rsidRPr="00BA4A9C" w:rsidRDefault="00BB69CC" w:rsidP="00462C56">
      <w:pPr>
        <w:ind w:left="284" w:right="283"/>
        <w:jc w:val="center"/>
        <w:rPr>
          <w:b/>
          <w:bCs/>
          <w:sz w:val="28"/>
          <w:szCs w:val="28"/>
        </w:rPr>
      </w:pPr>
      <w:r w:rsidRPr="00BA4A9C">
        <w:rPr>
          <w:b/>
          <w:bCs/>
          <w:sz w:val="28"/>
          <w:szCs w:val="28"/>
        </w:rPr>
        <w:t>к проекту проекта закона Кировской области</w:t>
      </w:r>
    </w:p>
    <w:p w:rsidR="00BB69CC" w:rsidRPr="00BA4A9C" w:rsidRDefault="00BB69CC" w:rsidP="00462C56">
      <w:pPr>
        <w:ind w:left="284" w:right="283"/>
        <w:jc w:val="center"/>
        <w:rPr>
          <w:b/>
          <w:bCs/>
          <w:sz w:val="28"/>
          <w:szCs w:val="28"/>
        </w:rPr>
      </w:pPr>
      <w:r w:rsidRPr="00BA4A9C">
        <w:rPr>
          <w:b/>
          <w:bCs/>
          <w:sz w:val="28"/>
          <w:szCs w:val="28"/>
        </w:rPr>
        <w:t>«О стимулировании развития инновационной деятельности</w:t>
      </w:r>
    </w:p>
    <w:p w:rsidR="00BB69CC" w:rsidRPr="00BA4A9C" w:rsidRDefault="00BB69CC" w:rsidP="00462C56">
      <w:pPr>
        <w:ind w:left="284" w:right="283"/>
        <w:jc w:val="center"/>
        <w:rPr>
          <w:b/>
          <w:bCs/>
          <w:sz w:val="28"/>
          <w:szCs w:val="28"/>
        </w:rPr>
      </w:pPr>
      <w:r w:rsidRPr="00BA4A9C">
        <w:rPr>
          <w:b/>
          <w:bCs/>
          <w:sz w:val="28"/>
          <w:szCs w:val="28"/>
        </w:rPr>
        <w:t>в Кировской области»</w:t>
      </w:r>
    </w:p>
    <w:p w:rsidR="00BB69CC" w:rsidRPr="00BA4A9C" w:rsidRDefault="00BB69CC" w:rsidP="00462C56">
      <w:pPr>
        <w:ind w:left="284" w:right="283"/>
        <w:jc w:val="both"/>
        <w:rPr>
          <w:sz w:val="28"/>
          <w:szCs w:val="28"/>
        </w:rPr>
      </w:pPr>
    </w:p>
    <w:p w:rsidR="00BB69CC" w:rsidRPr="00BA4A9C" w:rsidRDefault="00BB69CC" w:rsidP="00462C56">
      <w:pPr>
        <w:jc w:val="both"/>
        <w:rPr>
          <w:sz w:val="28"/>
          <w:szCs w:val="28"/>
        </w:rPr>
      </w:pP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Проект закона Кировской области «О стимулировании развития инновационной деятельности в К</w:t>
      </w:r>
      <w:bookmarkStart w:id="0" w:name="_GoBack"/>
      <w:bookmarkEnd w:id="0"/>
      <w:r w:rsidRPr="00BA4A9C">
        <w:rPr>
          <w:sz w:val="28"/>
          <w:szCs w:val="28"/>
        </w:rPr>
        <w:t xml:space="preserve">ировской области» (далее – проект) разрабатывается в соответствии с перечня мероприятий областной целевой </w:t>
      </w:r>
      <w:hyperlink r:id="rId6" w:history="1">
        <w:r w:rsidRPr="00BA4A9C">
          <w:rPr>
            <w:rStyle w:val="Hyperlink"/>
            <w:color w:val="auto"/>
            <w:sz w:val="28"/>
            <w:szCs w:val="28"/>
            <w:u w:val="none"/>
          </w:rPr>
          <w:t>программы</w:t>
        </w:r>
      </w:hyperlink>
      <w:r w:rsidRPr="00BA4A9C">
        <w:rPr>
          <w:sz w:val="28"/>
          <w:szCs w:val="28"/>
        </w:rPr>
        <w:t xml:space="preserve"> «Повышение инвестиционной привлекательности, привлечение инвестиций и развитие инновационной деятельности в Кировской области» на 2012 год, утвержденной постановлением Правительства Кировской области от 22.08.2011 № 117/378.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 xml:space="preserve">Целями разработки проекта являются совершенствование нормативной правовой базы, направленной на развитие инвестиционной и инновационной деятельности, стимулирование инвестиционной и инновационной активности в регионе, реализация государственной политики в сфере промышленной, инновационной, научно-технической деятельности на территории Кировской области на период до 2020 года и дальнейшую перспективу. 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В проект закона Кировской области «О стимулировании инновационной деятельности на территории Кировской области» закладываются следующие принципы государственной поддержки инновационной деятельности: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программный подход и измеримость целей при планировании и реализации мер такой поддержки, ее доступность на всех стадиях инновационной деятельности, в том числе для субъектов малого и среднего предпринимательства;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опережающее развитие инновационной инфраструктуры, защита частных интересов и поощрение частной инициативы, целевой характер использования бюджетных средств;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принцип публичности оказания государственной поддержки инновационной деятельности.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При разработке проекта закона были учтены изменения, внесенные в Федеральный закон от 23.08.1996 № 127-ФЗ «О науке и государственной научно-технической политике», и положения Стратегии инновационного развития Российской Федерации на период до 2020 года, утвержденной распоряжением Правительства Российской Федерации от 08.12.2011№ 2227-р «Об утверждении Стратегии инновационного развития Российской Федерации на период до 2020 года».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В проекте закона уточняются понятия «инновации», «коммерциализация научных и (или) научно-технических результатов», «инновационные проекты», «инновационная деятельность», вводится понятие «инновационная инфраструктура».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 xml:space="preserve">Для реализации законопроекта будут использоваться следующие механизмы: 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инновационные программы, разрабатываемые в интересах Кировской области;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нормативно-правовой акт  Кировской области, определяющий порядок предоставления государственной поддержки субъектам инновационной деятельности;</w:t>
      </w:r>
    </w:p>
    <w:p w:rsidR="00BB69CC" w:rsidRPr="00BA4A9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  <w:r w:rsidRPr="00BA4A9C">
        <w:rPr>
          <w:sz w:val="28"/>
          <w:szCs w:val="28"/>
        </w:rPr>
        <w:t>нормативно-правовой акт Кировской области, определяющий порядок формирования перечня приоритетных инновационных проектов.</w:t>
      </w: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Default="00BB69CC" w:rsidP="00462C56">
      <w:pPr>
        <w:spacing w:line="360" w:lineRule="auto"/>
        <w:ind w:firstLine="709"/>
        <w:jc w:val="both"/>
        <w:rPr>
          <w:sz w:val="28"/>
          <w:szCs w:val="28"/>
        </w:rPr>
      </w:pPr>
    </w:p>
    <w:p w:rsidR="00BB69CC" w:rsidRPr="00BA4A9C" w:rsidRDefault="00BB69CC" w:rsidP="00462C56">
      <w:pPr>
        <w:spacing w:line="360" w:lineRule="auto"/>
        <w:ind w:firstLine="709"/>
        <w:jc w:val="both"/>
        <w:rPr>
          <w:sz w:val="22"/>
          <w:szCs w:val="22"/>
        </w:rPr>
      </w:pPr>
      <w:r w:rsidRPr="00BA4A9C">
        <w:rPr>
          <w:sz w:val="22"/>
          <w:szCs w:val="22"/>
        </w:rPr>
        <w:t>Подготовлено департаментом экономического развития Кировской области, 30.06.2013</w:t>
      </w:r>
    </w:p>
    <w:sectPr w:rsidR="00BB69CC" w:rsidRPr="00BA4A9C" w:rsidSect="000B638E">
      <w:head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69CC" w:rsidRDefault="00BB69CC">
      <w:r>
        <w:separator/>
      </w:r>
    </w:p>
  </w:endnote>
  <w:endnote w:type="continuationSeparator" w:id="1">
    <w:p w:rsidR="00BB69CC" w:rsidRDefault="00BB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69CC" w:rsidRDefault="00BB69CC">
      <w:r>
        <w:separator/>
      </w:r>
    </w:p>
  </w:footnote>
  <w:footnote w:type="continuationSeparator" w:id="1">
    <w:p w:rsidR="00BB69CC" w:rsidRDefault="00BB69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9CC" w:rsidRDefault="00BB69CC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BB69CC" w:rsidRDefault="00BB69C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2C56"/>
    <w:rsid w:val="000B638E"/>
    <w:rsid w:val="00173145"/>
    <w:rsid w:val="002F79BA"/>
    <w:rsid w:val="00462C56"/>
    <w:rsid w:val="004D5FC9"/>
    <w:rsid w:val="00764BAE"/>
    <w:rsid w:val="0079247E"/>
    <w:rsid w:val="00AD0B62"/>
    <w:rsid w:val="00B61FF8"/>
    <w:rsid w:val="00BA4A9C"/>
    <w:rsid w:val="00BB69CC"/>
    <w:rsid w:val="00BE7502"/>
    <w:rsid w:val="00C95624"/>
    <w:rsid w:val="00F02885"/>
    <w:rsid w:val="00FB4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C5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62C5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462C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62C56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6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2C5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C5ECE09B83363B760A5B622CB349C35A32D4D5E1D536E449929D93D1C683B1FE3F50C7237B7C0AE42D9DD2259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435</Words>
  <Characters>2486</Characters>
  <Application>Microsoft Office Outlook</Application>
  <DocSecurity>0</DocSecurity>
  <Lines>0</Lines>
  <Paragraphs>0</Paragraphs>
  <ScaleCrop>false</ScaleCrop>
  <Company>Департамент промышленного развития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0216ass</dc:creator>
  <cp:keywords/>
  <dc:description/>
  <cp:lastModifiedBy>kulik_eu</cp:lastModifiedBy>
  <cp:revision>2</cp:revision>
  <cp:lastPrinted>2013-07-01T07:17:00Z</cp:lastPrinted>
  <dcterms:created xsi:type="dcterms:W3CDTF">2013-07-03T08:58:00Z</dcterms:created>
  <dcterms:modified xsi:type="dcterms:W3CDTF">2013-07-03T08:58:00Z</dcterms:modified>
</cp:coreProperties>
</file>