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 _____ </w:t>
      </w:r>
      <w:r w:rsidRPr="00DF16A3">
        <w:rPr>
          <w:rFonts w:ascii="Times New Roman" w:hAnsi="Times New Roman" w:cs="Times New Roman"/>
          <w:sz w:val="28"/>
          <w:szCs w:val="28"/>
        </w:rPr>
        <w:t>2013 года                                                                                        №__</w:t>
      </w:r>
    </w:p>
    <w:p w:rsidR="005157BF" w:rsidRPr="00DF16A3" w:rsidRDefault="005157BF" w:rsidP="002F7E50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157BF" w:rsidRPr="00DF16A3" w:rsidRDefault="005157BF" w:rsidP="002F7E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ЗАКОН</w:t>
      </w:r>
    </w:p>
    <w:p w:rsidR="005157BF" w:rsidRPr="00DF16A3" w:rsidRDefault="005157BF" w:rsidP="002F7E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57BF" w:rsidRPr="00DF16A3" w:rsidRDefault="005157BF" w:rsidP="002F7E50">
      <w:pPr>
        <w:pStyle w:val="ConsPlusTitle"/>
        <w:widowControl/>
        <w:ind w:right="56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5157BF" w:rsidRPr="00DF16A3" w:rsidRDefault="005157BF" w:rsidP="002F7E50">
      <w:pPr>
        <w:pStyle w:val="ConsPlusTitle"/>
        <w:widowControl/>
        <w:ind w:right="56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СТИМУЛИРОВАНИИ </w:t>
      </w:r>
      <w:r w:rsidRPr="00DF16A3">
        <w:rPr>
          <w:rFonts w:ascii="Times New Roman" w:hAnsi="Times New Roman" w:cs="Times New Roman"/>
          <w:sz w:val="28"/>
          <w:szCs w:val="28"/>
        </w:rPr>
        <w:t>ИННОВАЦИОННОЙ ДЕЯТЕЛЬНОСТИВ КИРОВСКОЙ ОБЛАСТИ</w:t>
      </w:r>
    </w:p>
    <w:p w:rsidR="005157BF" w:rsidRDefault="005157BF" w:rsidP="002F7E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7BF" w:rsidRPr="00DF16A3" w:rsidRDefault="005157BF" w:rsidP="00F9226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7BF" w:rsidRPr="00DF16A3" w:rsidRDefault="005157BF" w:rsidP="00F9226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16A3">
        <w:rPr>
          <w:rFonts w:ascii="Times New Roman" w:hAnsi="Times New Roman" w:cs="Times New Roman"/>
          <w:sz w:val="28"/>
          <w:szCs w:val="28"/>
        </w:rPr>
        <w:t>Принят</w:t>
      </w:r>
    </w:p>
    <w:p w:rsidR="005157BF" w:rsidRPr="00DF16A3" w:rsidRDefault="005157BF" w:rsidP="00F9226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Законодательным Собранием</w:t>
      </w:r>
    </w:p>
    <w:p w:rsidR="005157BF" w:rsidRPr="00DF16A3" w:rsidRDefault="005157BF" w:rsidP="00F9226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5157BF" w:rsidRPr="00DF16A3" w:rsidRDefault="005157BF" w:rsidP="00F9226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__ ______ 2013 года</w:t>
      </w:r>
    </w:p>
    <w:p w:rsidR="005157BF" w:rsidRDefault="005157BF" w:rsidP="00F9226F">
      <w:pPr>
        <w:autoSpaceDE w:val="0"/>
        <w:autoSpaceDN w:val="0"/>
        <w:adjustRightInd w:val="0"/>
        <w:spacing w:line="360" w:lineRule="auto"/>
        <w:jc w:val="center"/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1. Отношения, регулируемые настоящим Законом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Настоящий Закон определяет правовые и экономические основы стимулирования инновационной деятельности на территории Кировской области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область), устанавливает меры государственной поддержки инновационной деятельности, порядок ее оказания органами государственной власти Кировской области и направлен на поддержание и развитие инновационной деятельности, обеспечение защиты прав и интересов участников инновационной деятельности.</w:t>
      </w:r>
    </w:p>
    <w:p w:rsidR="005157BF" w:rsidRPr="004B40B2" w:rsidRDefault="005157BF" w:rsidP="00F9226F">
      <w:pPr>
        <w:spacing w:line="360" w:lineRule="auto"/>
        <w:ind w:firstLine="709"/>
        <w:jc w:val="both"/>
        <w:rPr>
          <w:sz w:val="28"/>
          <w:szCs w:val="28"/>
        </w:rPr>
      </w:pPr>
      <w:r w:rsidRPr="004B40B2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отнесенные к таковым в соответствии с условиями, установленными Федеральным </w:t>
      </w:r>
      <w:hyperlink r:id="rId7" w:history="1">
        <w:r w:rsidRPr="004B40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40B2">
        <w:rPr>
          <w:rFonts w:ascii="Times New Roman" w:hAnsi="Times New Roman" w:cs="Times New Roman"/>
          <w:sz w:val="28"/>
          <w:szCs w:val="28"/>
        </w:rPr>
        <w:t xml:space="preserve"> от 24 июля 2007 года №209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B40B2">
        <w:rPr>
          <w:rFonts w:ascii="Times New Roman" w:hAnsi="Times New Roman" w:cs="Times New Roman"/>
          <w:sz w:val="28"/>
          <w:szCs w:val="28"/>
        </w:rPr>
        <w:t>ФЗ «О развитии малого и среднего предпринимательства в Российской Федерации», имеют право на получение государственной поддержки в рамках государственной программы по поддержке и развитию малого и среднего предпринимательства в порядке и на условиях, установленных нормативными правовыми актами области в сфере поддержки и развития малого и среднего предпринимательства</w:t>
      </w:r>
      <w:r w:rsidRPr="004B40B2">
        <w:rPr>
          <w:sz w:val="28"/>
          <w:szCs w:val="28"/>
        </w:rPr>
        <w:t>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2. Основные понятия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Для целей настоящего Закона используются следующие основные понятия:</w:t>
      </w:r>
    </w:p>
    <w:p w:rsidR="005157BF" w:rsidRDefault="005157BF" w:rsidP="00F9226F">
      <w:pPr>
        <w:pStyle w:val="ListParagraph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B4E">
        <w:rPr>
          <w:rFonts w:ascii="Times New Roman" w:hAnsi="Times New Roman" w:cs="Times New Roman"/>
          <w:sz w:val="28"/>
          <w:szCs w:val="28"/>
        </w:rPr>
        <w:t xml:space="preserve">государственная поддержка инновационной деятельности - совокупность мер, принимаемых органами государственной власти Российской Федерации и органами государственной власти субъектов Российской Федерации в соответствии с законодательством Российской Федерации и законодательством субъектов Российской Федерации в целях создания необходимых правовых, экономических и организационных условий, а также стимулов для юридических и физических лиц, осуществляющих инновационную деятельность </w:t>
      </w:r>
      <w:r w:rsidRPr="00BF0C57">
        <w:rPr>
          <w:rFonts w:ascii="Times New Roman" w:hAnsi="Times New Roman" w:cs="Times New Roman"/>
          <w:sz w:val="28"/>
          <w:szCs w:val="28"/>
        </w:rPr>
        <w:t>(в ред. Федерального закона от 23.08.1996 № 127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F0C57">
        <w:rPr>
          <w:rFonts w:ascii="Times New Roman" w:hAnsi="Times New Roman" w:cs="Times New Roman"/>
          <w:sz w:val="28"/>
          <w:szCs w:val="28"/>
        </w:rPr>
        <w:t>ФЗ «О науке и государственной научно-технической политике с учетом изменений Федерального закона от 21.07.2011 № 254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F0C57">
        <w:rPr>
          <w:rFonts w:ascii="Times New Roman" w:hAnsi="Times New Roman" w:cs="Times New Roman"/>
          <w:sz w:val="28"/>
          <w:szCs w:val="28"/>
        </w:rPr>
        <w:t>ФЗ «О внесении изменений в Федеральный закон от 23.08.1996 №  127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F0C57">
        <w:rPr>
          <w:rFonts w:ascii="Times New Roman" w:hAnsi="Times New Roman" w:cs="Times New Roman"/>
          <w:sz w:val="28"/>
          <w:szCs w:val="28"/>
        </w:rPr>
        <w:t>ФЗ «О науке и государственной научно-технической политике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87B4E">
        <w:rPr>
          <w:rFonts w:ascii="Times New Roman" w:hAnsi="Times New Roman" w:cs="Times New Roman"/>
          <w:sz w:val="28"/>
          <w:szCs w:val="28"/>
        </w:rPr>
        <w:t>ФедеральныйзаконРоссийскойФедерацииот 07.05.2013. № 93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87B4E">
        <w:rPr>
          <w:rFonts w:ascii="Times New Roman" w:hAnsi="Times New Roman" w:cs="Times New Roman"/>
          <w:sz w:val="28"/>
          <w:szCs w:val="28"/>
        </w:rPr>
        <w:t>ФЗ «О внесении изменения в статью 16. 1 Федерального закона «О науке и государственной научно-технической политике»»);</w:t>
      </w:r>
    </w:p>
    <w:p w:rsidR="005157BF" w:rsidRPr="00BF0C57" w:rsidRDefault="005157BF" w:rsidP="00F9226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C57">
        <w:rPr>
          <w:rFonts w:ascii="Times New Roman" w:hAnsi="Times New Roman" w:cs="Times New Roman"/>
          <w:sz w:val="28"/>
          <w:szCs w:val="28"/>
        </w:rPr>
        <w:t>стимулирование инновационной деятельности на территории Кировской области (далее – стимулирование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F0C57">
        <w:rPr>
          <w:rFonts w:ascii="Times New Roman" w:hAnsi="Times New Roman" w:cs="Times New Roman"/>
          <w:sz w:val="28"/>
          <w:szCs w:val="28"/>
        </w:rPr>
        <w:t xml:space="preserve"> – совокупность мер, принимаемых органами государственной власти Кировской области в соответствии с законодательством Российской Федерации и Кировской области в целях создания необходимых правовых, экономических и организационных условий, а также стимулов для юридических и физических лиц, осуществляющих инновационную деятельность на территории Кировской области;</w:t>
      </w:r>
    </w:p>
    <w:p w:rsidR="005157BF" w:rsidRPr="009D2638" w:rsidRDefault="005157BF" w:rsidP="00F9226F">
      <w:pPr>
        <w:pStyle w:val="ListParagraph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638">
        <w:rPr>
          <w:rFonts w:ascii="Times New Roman" w:hAnsi="Times New Roman" w:cs="Times New Roman"/>
          <w:sz w:val="28"/>
          <w:szCs w:val="28"/>
        </w:rPr>
        <w:t>научная (научно-исследовательская) деятельность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D2638">
        <w:rPr>
          <w:rFonts w:ascii="Times New Roman" w:hAnsi="Times New Roman" w:cs="Times New Roman"/>
          <w:sz w:val="28"/>
          <w:szCs w:val="28"/>
        </w:rPr>
        <w:t>научная деятельность) – деятельность, направленная на получение и применение новых знаний, в том числе:</w:t>
      </w:r>
    </w:p>
    <w:p w:rsidR="005157BF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1">
        <w:rPr>
          <w:rFonts w:ascii="Times New Roman" w:hAnsi="Times New Roman" w:cs="Times New Roman"/>
          <w:sz w:val="28"/>
          <w:szCs w:val="28"/>
        </w:rPr>
        <w:t>фундаментальные научные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общества, окружающей среды;</w:t>
      </w:r>
    </w:p>
    <w:p w:rsidR="005157BF" w:rsidRPr="000D6894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1">
        <w:rPr>
          <w:rFonts w:ascii="Times New Roman" w:hAnsi="Times New Roman" w:cs="Times New Roman"/>
          <w:sz w:val="28"/>
          <w:szCs w:val="28"/>
        </w:rPr>
        <w:t>прикладные научные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исследования, направленные преимущественно на применение новых знаний для достижения практических целей и решения конкретных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</w:t>
      </w:r>
      <w:r w:rsidRPr="00B85F41">
        <w:rPr>
          <w:rFonts w:ascii="Times New Roman" w:hAnsi="Times New Roman" w:cs="Times New Roman"/>
          <w:sz w:val="28"/>
          <w:szCs w:val="28"/>
        </w:rPr>
        <w:t>аучно-техническая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деятельность, направленная на получение, применение новых знаний для решения технологических, инженерных, экономических, социальных, гуманитарных и иных проблем, обеспечения функционирования науки, техники и производства как единой системы</w:t>
      </w:r>
      <w:r w:rsidRPr="000D68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0D6894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э</w:t>
      </w:r>
      <w:r w:rsidRPr="00B85F41">
        <w:rPr>
          <w:rFonts w:ascii="Times New Roman" w:hAnsi="Times New Roman" w:cs="Times New Roman"/>
          <w:sz w:val="28"/>
          <w:szCs w:val="28"/>
        </w:rPr>
        <w:t>кспериментальные разработки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деятельность, которая основана на знаниях, приобретенных в результате проведения научных исследований или на основе практического опыта, и направлена на сохранение жизни и здоровья человека, создание новых материалов, продуктов, процессов, устройств, услуг, систем или методов и их дальнейшее совершенствование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0D6894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г</w:t>
      </w:r>
      <w:r w:rsidRPr="00B85F41">
        <w:rPr>
          <w:rFonts w:ascii="Times New Roman" w:hAnsi="Times New Roman" w:cs="Times New Roman"/>
          <w:sz w:val="28"/>
          <w:szCs w:val="28"/>
        </w:rPr>
        <w:t>осударственная научно-техническая политика</w:t>
      </w:r>
      <w:r>
        <w:rPr>
          <w:rFonts w:ascii="Times New Roman" w:hAnsi="Times New Roman" w:cs="Times New Roman"/>
          <w:sz w:val="28"/>
          <w:szCs w:val="28"/>
        </w:rPr>
        <w:t xml:space="preserve"> – о </w:t>
      </w:r>
      <w:r w:rsidRPr="00B85F41">
        <w:rPr>
          <w:rFonts w:ascii="Times New Roman" w:hAnsi="Times New Roman" w:cs="Times New Roman"/>
          <w:sz w:val="28"/>
          <w:szCs w:val="28"/>
        </w:rPr>
        <w:t>составная часть социально-экономической политики, которая выражает отношение государства к научной и научно-технической деятельности, определяет цели, направления, формы деятельности органов государственной власти Российской Федерации в области науки, техники и реализации достижений науки и техники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</w:t>
      </w:r>
      <w:r w:rsidRPr="00B85F41">
        <w:rPr>
          <w:rFonts w:ascii="Times New Roman" w:hAnsi="Times New Roman" w:cs="Times New Roman"/>
          <w:sz w:val="28"/>
          <w:szCs w:val="28"/>
        </w:rPr>
        <w:t>аучн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85F41">
        <w:rPr>
          <w:rFonts w:ascii="Times New Roman" w:hAnsi="Times New Roman" w:cs="Times New Roman"/>
          <w:sz w:val="28"/>
          <w:szCs w:val="28"/>
        </w:rPr>
        <w:t xml:space="preserve"> и (или) научно-техническ</w:t>
      </w:r>
      <w:r>
        <w:rPr>
          <w:rFonts w:ascii="Times New Roman" w:hAnsi="Times New Roman" w:cs="Times New Roman"/>
          <w:sz w:val="28"/>
          <w:szCs w:val="28"/>
        </w:rPr>
        <w:t xml:space="preserve">аяпродукция – это результат </w:t>
      </w:r>
      <w:r w:rsidRPr="00B85F41">
        <w:rPr>
          <w:rFonts w:ascii="Times New Roman" w:hAnsi="Times New Roman" w:cs="Times New Roman"/>
          <w:sz w:val="28"/>
          <w:szCs w:val="28"/>
        </w:rPr>
        <w:t xml:space="preserve">научной и (или) научно-технической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интеллектуальной </w:t>
      </w:r>
      <w:r w:rsidRPr="00B85F41">
        <w:rPr>
          <w:rFonts w:ascii="Times New Roman" w:hAnsi="Times New Roman" w:cs="Times New Roman"/>
          <w:sz w:val="28"/>
          <w:szCs w:val="28"/>
        </w:rPr>
        <w:t>содержащий новые знания или решения и зафиксированный на любом информационном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4B40B2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0B2">
        <w:rPr>
          <w:rFonts w:ascii="Times New Roman" w:hAnsi="Times New Roman" w:cs="Times New Roman"/>
          <w:sz w:val="28"/>
          <w:szCs w:val="28"/>
        </w:rPr>
        <w:t>8) инновационные гранты – субсидии из бюджетов всех уровней, предоставляемые субъектам инновационной деятельности на безвозмездной и безвозвратной основе на условиях грантодателя в целях возмещения части затрат по финансированию инновационной деятельности;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</w:t>
      </w:r>
      <w:r w:rsidRPr="00B85F41">
        <w:rPr>
          <w:rFonts w:ascii="Times New Roman" w:hAnsi="Times New Roman" w:cs="Times New Roman"/>
          <w:sz w:val="28"/>
          <w:szCs w:val="28"/>
        </w:rPr>
        <w:t>нновации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введенный в употребление новый или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 или во внешних связях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и</w:t>
      </w:r>
      <w:r w:rsidRPr="00B85F41">
        <w:rPr>
          <w:rFonts w:ascii="Times New Roman" w:hAnsi="Times New Roman" w:cs="Times New Roman"/>
          <w:sz w:val="28"/>
          <w:szCs w:val="28"/>
        </w:rPr>
        <w:t>нновационный проект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комплекс направленных на достижение экономического эффекта мероприятий по осуществлению инноваций, в том числе по коммерциализации научных и (или) научно-технических 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и</w:t>
      </w:r>
      <w:r w:rsidRPr="00B85F41">
        <w:rPr>
          <w:rFonts w:ascii="Times New Roman" w:hAnsi="Times New Roman" w:cs="Times New Roman"/>
          <w:sz w:val="28"/>
          <w:szCs w:val="28"/>
        </w:rPr>
        <w:t>нновационная инфраструктура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совокупность организаций, способствующих реализации инновационных проектов, включая предоставление управленческих, материально-технических, финансовых, информационных, кадровых, консультационных и организационных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B85F41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и</w:t>
      </w:r>
      <w:r w:rsidRPr="00B85F41">
        <w:rPr>
          <w:rFonts w:ascii="Times New Roman" w:hAnsi="Times New Roman" w:cs="Times New Roman"/>
          <w:sz w:val="28"/>
          <w:szCs w:val="28"/>
        </w:rPr>
        <w:t>нновационная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деятельность (включая научную, технологическую, организационную, финансовую и коммерческую деятельность), направленная на реализацию инновационных проектов, а также на создание инновационной инфраструктуры и обеспечение ее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F7E50">
        <w:rPr>
          <w:rFonts w:ascii="Times New Roman" w:hAnsi="Times New Roman" w:cs="Times New Roman"/>
          <w:sz w:val="28"/>
          <w:szCs w:val="28"/>
        </w:rPr>
        <w:t xml:space="preserve">) </w:t>
      </w:r>
      <w:r w:rsidRPr="002F7E50">
        <w:rPr>
          <w:rFonts w:ascii="Times New Roman" w:hAnsi="Times New Roman" w:cs="Times New Roman"/>
          <w:sz w:val="27"/>
          <w:szCs w:val="27"/>
        </w:rPr>
        <w:t>инновационная программа – комплекс мероприятий, направленных на развитие инновационной деятельности и инновационной инфраструктуры, реализуемых посредством отдельных государственных программ, подпрограмм или отдельных мероприятий в составе государственных программ</w:t>
      </w:r>
      <w:r w:rsidRPr="002F7E50">
        <w:rPr>
          <w:rFonts w:ascii="Times New Roman" w:hAnsi="Times New Roman" w:cs="Times New Roman"/>
          <w:sz w:val="28"/>
          <w:szCs w:val="28"/>
        </w:rPr>
        <w:t>;</w:t>
      </w:r>
    </w:p>
    <w:p w:rsidR="005157BF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15088">
        <w:rPr>
          <w:rFonts w:ascii="Times New Roman" w:hAnsi="Times New Roman" w:cs="Times New Roman"/>
          <w:sz w:val="28"/>
          <w:szCs w:val="28"/>
        </w:rPr>
        <w:t>) инновационный венчурный фонд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 xml:space="preserve">организация, создаваемая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D15088">
        <w:rPr>
          <w:rFonts w:ascii="Times New Roman" w:hAnsi="Times New Roman" w:cs="Times New Roman"/>
          <w:sz w:val="28"/>
          <w:szCs w:val="28"/>
        </w:rPr>
        <w:t xml:space="preserve">формирования организационной структуры системы венчурного инвестирования и организации привлечения инвестиций в высокорискованные наукоемкие </w:t>
      </w:r>
      <w:r w:rsidRPr="00EC0E38">
        <w:rPr>
          <w:rFonts w:ascii="Times New Roman" w:hAnsi="Times New Roman" w:cs="Times New Roman"/>
          <w:sz w:val="28"/>
          <w:szCs w:val="28"/>
        </w:rPr>
        <w:t xml:space="preserve">инновационные проекты и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Pr="00EC0E38">
        <w:rPr>
          <w:rFonts w:ascii="Times New Roman" w:hAnsi="Times New Roman" w:cs="Times New Roman"/>
          <w:sz w:val="28"/>
          <w:szCs w:val="28"/>
        </w:rPr>
        <w:t xml:space="preserve"> организационной структуры системы венчурного инвестирования в соответствии с одобренными Правительственной комиссией по научно-инновационной политике основными направлениями развития внебюджетного финансирования высокорисковых проектов (системы венчурного инвестирования) и организация привлечения инвестиций (в том числе зарубежных) в высокорисковые наукоемкие инновационные проекты</w:t>
      </w:r>
      <w:r w:rsidRPr="00D15088">
        <w:rPr>
          <w:rFonts w:ascii="Times New Roman" w:hAnsi="Times New Roman" w:cs="Times New Roman"/>
          <w:sz w:val="28"/>
          <w:szCs w:val="28"/>
        </w:rPr>
        <w:t>;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D15088">
        <w:rPr>
          <w:rFonts w:ascii="Times New Roman" w:hAnsi="Times New Roman" w:cs="Times New Roman"/>
          <w:sz w:val="28"/>
          <w:szCs w:val="28"/>
        </w:rPr>
        <w:t>) инновационный фонд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 xml:space="preserve">организация, обеспечивающая финансирование инновационных </w:t>
      </w:r>
      <w:r w:rsidRPr="00642245">
        <w:rPr>
          <w:rFonts w:ascii="Times New Roman" w:hAnsi="Times New Roman" w:cs="Times New Roman"/>
          <w:sz w:val="28"/>
          <w:szCs w:val="28"/>
        </w:rPr>
        <w:t xml:space="preserve">проектов и программ путем предоставления средств на возвратной и безвозвратной основе. Инновационный фонд – </w:t>
      </w:r>
      <w:r w:rsidRPr="006422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фонд финансовых ресурсов, созданных с целью финансирования новейших научных разработок и т.н. «рисковых» проектов. Источником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инновационного фонда</w:t>
      </w:r>
      <w:r w:rsidRPr="006422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служат спонсорские взносы. Средства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инновационного фонда</w:t>
      </w:r>
      <w:r w:rsidRPr="006422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распределяются между претендентами на конкурсной основе виде тендера</w:t>
      </w:r>
      <w:r w:rsidRPr="00642245">
        <w:rPr>
          <w:rFonts w:ascii="Times New Roman" w:hAnsi="Times New Roman" w:cs="Times New Roman"/>
          <w:sz w:val="28"/>
          <w:szCs w:val="28"/>
        </w:rPr>
        <w:t>;</w:t>
      </w:r>
    </w:p>
    <w:p w:rsidR="005157BF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к</w:t>
      </w:r>
      <w:r w:rsidRPr="00B85F41">
        <w:rPr>
          <w:rFonts w:ascii="Times New Roman" w:hAnsi="Times New Roman" w:cs="Times New Roman"/>
          <w:sz w:val="28"/>
          <w:szCs w:val="28"/>
        </w:rPr>
        <w:t>оммерциализация научных и (или) научно-технических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85F41">
        <w:rPr>
          <w:rFonts w:ascii="Times New Roman" w:hAnsi="Times New Roman" w:cs="Times New Roman"/>
          <w:sz w:val="28"/>
          <w:szCs w:val="28"/>
        </w:rPr>
        <w:t>деятельность по вовлечению в экономический оборот научных и (или) научно-технических 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D15088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D15088">
        <w:rPr>
          <w:rFonts w:ascii="Times New Roman" w:hAnsi="Times New Roman" w:cs="Times New Roman"/>
          <w:sz w:val="28"/>
          <w:szCs w:val="28"/>
        </w:rPr>
        <w:t>) приоритетный инновационный проект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проект, реализация которого обеспечивает положительный экономический и социальный эффект для экономики Кировской области;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D15088">
        <w:rPr>
          <w:rFonts w:ascii="Times New Roman" w:hAnsi="Times New Roman" w:cs="Times New Roman"/>
          <w:sz w:val="28"/>
          <w:szCs w:val="28"/>
        </w:rPr>
        <w:t>) субъекты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юридические лица, в том числе иностранные организации, независимо от организационно-правовой формы и формы собственности и физические лица, осуществляющие инновационную деятельность;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</w:t>
      </w:r>
      <w:r w:rsidRPr="00D15088">
        <w:rPr>
          <w:rFonts w:ascii="Times New Roman" w:hAnsi="Times New Roman" w:cs="Times New Roman"/>
          <w:sz w:val="28"/>
          <w:szCs w:val="28"/>
        </w:rPr>
        <w:t xml:space="preserve"> субъекты инновационной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юридические лица, в том числе иностранные организации, независимо от организационно-правовой формы и формы собственности, физические лица, способствующие осуществлению инновационной деятельности, включая центры трансфера технологий, инновационно-технологические центры, бизнес-инкубаторы, центры подготовки кадров для инновационной деятельности, резидентов технопарков и особых экономических зон.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3. Цель, задачи и принципы стимулирования инновационной деятельности</w:t>
      </w:r>
    </w:p>
    <w:p w:rsidR="005157BF" w:rsidRPr="00EA7FF6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1. Стимулирование инновационной деятельности на территории Кировской области оказывается в целях модернизации экономики, обеспечения конкурентоспособности отечественных товаров, работ и услуг на российском и мировом рынках, улучшения качества жизни </w:t>
      </w:r>
      <w:r>
        <w:rPr>
          <w:rFonts w:ascii="Times New Roman" w:hAnsi="Times New Roman" w:cs="Times New Roman"/>
          <w:sz w:val="28"/>
          <w:szCs w:val="28"/>
        </w:rPr>
        <w:t xml:space="preserve">и здоровья </w:t>
      </w:r>
      <w:r w:rsidRPr="00D15088">
        <w:rPr>
          <w:rFonts w:ascii="Times New Roman" w:hAnsi="Times New Roman" w:cs="Times New Roman"/>
          <w:sz w:val="28"/>
          <w:szCs w:val="28"/>
        </w:rPr>
        <w:t>населения.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2. Основными задачами стимулирования инновационной деятельности на территории Кировской области являются обеспечение рационального сочетания механизмов государственного стимулирования субъектов инновационной деятельности и рыночных механизмов, реализация институциональной, ресурсно-кредитной, налогово-бюджетной политики, направленной на: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1) интеграцию имеющихся в области научных и производственных ресурсов и концентрацию их на приоритетных направлениях развития реального сектора экономики области;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2) переход организаций реального сектора экономики на режим устойчивой инновационной активности;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3) поддержку разработок в сфере высоких технологий с целью производства на их основе товаров и услуг и выхода на внутренние и внешние рынки, </w:t>
      </w:r>
      <w:r>
        <w:rPr>
          <w:rFonts w:ascii="Times New Roman" w:hAnsi="Times New Roman" w:cs="Times New Roman"/>
          <w:sz w:val="28"/>
          <w:szCs w:val="28"/>
        </w:rPr>
        <w:t xml:space="preserve">повышения уровня здравоохранения, </w:t>
      </w:r>
      <w:r w:rsidRPr="00D15088">
        <w:rPr>
          <w:rFonts w:ascii="Times New Roman" w:hAnsi="Times New Roman" w:cs="Times New Roman"/>
          <w:sz w:val="28"/>
          <w:szCs w:val="28"/>
        </w:rPr>
        <w:t>расширение международной интеграции, создание условий для привлечения инвестиций на рынок инновационного капитала;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4) обеспечение условий для формирования прогрессивного технологического уклада и привлекательности инновационного пространства области путем создания инновационной инфраструктуры;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5) расширение системы кадрового обеспечения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6) вовлечение в экономический и гражданско-правовой оборот интеллектуальной собственности и результатов интеллектуальной деятельности.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3. Стимулирование инновационной деятельности на территории Кировской  области осуществляется на основе следующих принципов: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1) программный подход и измеримость целей при планировании и реализации мер государственной поддержки;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2) доступность государственной поддержки на всех стадиях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3) опережающее развитие инновационной инфраструктуры</w:t>
      </w:r>
      <w:r w:rsidRPr="00313457">
        <w:rPr>
          <w:rFonts w:ascii="Times New Roman" w:hAnsi="Times New Roman" w:cs="Times New Roman"/>
          <w:sz w:val="28"/>
          <w:szCs w:val="28"/>
        </w:rPr>
        <w:t>(</w:t>
      </w:r>
      <w:r w:rsidRPr="003134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ориентация на будущее, на перспективу, устойчивое развитие)</w:t>
      </w:r>
      <w:r w:rsidRPr="00D15088">
        <w:rPr>
          <w:rFonts w:ascii="Times New Roman" w:hAnsi="Times New Roman" w:cs="Times New Roman"/>
          <w:sz w:val="28"/>
          <w:szCs w:val="28"/>
        </w:rPr>
        <w:t>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4) публичность оказания государственной поддержки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5) приоритетность дальнейшего развития результатов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6) защита частных интересов и поощрение частной инициативы;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7) приоритетное использование рыночных инструментов и инструментов государственно-частного партнерства для стимулирования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8) обеспечение эффективности государственной поддержки инновационной деятельности для целей социально-экономического развития Российской Федерации и Кировской области;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9) целевой характер использования бюджетных средств на государственную поддержку инновационной деятельности.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4. Правовая основа стимулирования инновационной деятельности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Стимулирование (государственная поддержка) инновационной деятельности на территории Кировской области осуществляется в соответствии с общепризнанными принципами и нормами международного права и соглашениями Российской Федерации, федеральными законами и иными нормативными правовыми актами Российской Федерации, </w:t>
      </w:r>
      <w:hyperlink r:id="rId8" w:history="1">
        <w:r w:rsidRPr="00D1508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D15088">
        <w:rPr>
          <w:rFonts w:ascii="Times New Roman" w:hAnsi="Times New Roman" w:cs="Times New Roman"/>
          <w:sz w:val="28"/>
          <w:szCs w:val="28"/>
        </w:rPr>
        <w:t xml:space="preserve"> Кировской области, настоящим Законом и иными нормативными правовыми актами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5. Объекты государственной поддержки инновационной деятельности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Объектами стимулирования (государственной поддержки) инновационной деятельности являются субъекты инновационной деятельности, реализующие приоритетный инновационный проект Кировской области, и субъекты инновационной инфраструктуры на срок действия Соглашения о предоставлении государственной поддержки.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2. Стимулирование (государственная поддержка) инновационной деятельности предоставляется объектам государственной поддержки инновационной деятельности, состоящим на учете в налоговых органах на территории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3. Меры государственной поддержки резидентов технопарков предоставляются в соответствии с </w:t>
      </w:r>
      <w:hyperlink r:id="rId9" w:history="1">
        <w:r w:rsidRPr="00D1508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15088">
        <w:rPr>
          <w:rFonts w:ascii="Times New Roman" w:hAnsi="Times New Roman" w:cs="Times New Roman"/>
          <w:sz w:val="28"/>
          <w:szCs w:val="28"/>
        </w:rPr>
        <w:t xml:space="preserve">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6. Инновационные программы и приоритетные инновационные проекты Кировской области</w:t>
      </w:r>
    </w:p>
    <w:p w:rsidR="005157BF" w:rsidRPr="000A2F88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F88">
        <w:rPr>
          <w:rFonts w:ascii="Times New Roman" w:hAnsi="Times New Roman" w:cs="Times New Roman"/>
          <w:sz w:val="28"/>
          <w:szCs w:val="28"/>
        </w:rPr>
        <w:t>1. Органы государственной власти Кировской области могут выполнять функции ответственных исполнителей (соисполнителей) инновационных программ и выступать в качестве инвесторов некоммерческих инновационных проектов, а также участвовать в управлении, координации и регулировании инновационной деятельности.</w:t>
      </w:r>
    </w:p>
    <w:p w:rsidR="005157BF" w:rsidRPr="000A2F88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F88">
        <w:rPr>
          <w:rFonts w:ascii="Times New Roman" w:hAnsi="Times New Roman" w:cs="Times New Roman"/>
          <w:sz w:val="28"/>
          <w:szCs w:val="28"/>
        </w:rPr>
        <w:t>2. Инновационную программу, включающую приоритетные инновационные проекты Кировской области, утверждает Правительство Кировской области с учетом приоритетов государственной инновационной политики, приоритетных направлений и прогнозов социально-экономического развития Кировской области, результатов анализа экономического и экологического состояния области, внешнеэкономических условий.</w:t>
      </w:r>
    </w:p>
    <w:p w:rsidR="005157BF" w:rsidRPr="000A2F88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F88">
        <w:rPr>
          <w:rFonts w:ascii="Times New Roman" w:hAnsi="Times New Roman" w:cs="Times New Roman"/>
          <w:sz w:val="28"/>
          <w:szCs w:val="28"/>
        </w:rPr>
        <w:t>3. Порядок и условия предоставления инновационным проектам статуса приоритетного Кировской области и дополнительные критерии приоритетного инновационного проекта Кировской области устанавливаются нормативными правовыми актами Правительства Кировской области.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6EA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C66EA">
        <w:rPr>
          <w:rFonts w:ascii="Times New Roman" w:hAnsi="Times New Roman" w:cs="Times New Roman"/>
          <w:sz w:val="28"/>
          <w:szCs w:val="28"/>
        </w:rPr>
        <w:t xml:space="preserve">. </w:t>
      </w:r>
      <w:r w:rsidRPr="00D15088">
        <w:rPr>
          <w:rFonts w:ascii="Times New Roman" w:hAnsi="Times New Roman" w:cs="Times New Roman"/>
          <w:sz w:val="28"/>
          <w:szCs w:val="28"/>
        </w:rPr>
        <w:t>Функции Правительства области в сфере поддержки инновационной деятельности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Правительство области: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1) действует исходя из целей, задач и принципов стимулирования (государственной поддержки) инновационной деятельности, установленных настоящим Законом;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2) организует и координирует взаимодействие по вопросам развития инновационной деятельности через работу консультативных, совещательных органов (Научно-технический совет при Губернаторе Кировской области, экспертный совет по развитию инновационной деятельности при Правительстве Кировской области);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15088">
        <w:rPr>
          <w:rFonts w:ascii="Times New Roman" w:hAnsi="Times New Roman" w:cs="Times New Roman"/>
          <w:sz w:val="28"/>
          <w:szCs w:val="28"/>
        </w:rPr>
        <w:t>) осуществляет контроль исполнения объектами государственной поддержки инновационной деятельности принятых на себя обязательств;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15088">
        <w:rPr>
          <w:rFonts w:ascii="Times New Roman" w:hAnsi="Times New Roman" w:cs="Times New Roman"/>
          <w:sz w:val="28"/>
          <w:szCs w:val="28"/>
        </w:rPr>
        <w:t>) участвует в управлении, координации и регулировании инновационной деятельности;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5) утверждает инновационные программы Кировской области;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15088">
        <w:rPr>
          <w:rFonts w:ascii="Times New Roman" w:hAnsi="Times New Roman" w:cs="Times New Roman"/>
          <w:sz w:val="28"/>
          <w:szCs w:val="28"/>
        </w:rPr>
        <w:t>) принимает решение о признании инновационных проектов приоритетными инновационными проектами Кировской  области;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7) обеспечивает условия для формирования, финансирования и регулирования системы поддержки инновационной деятельности путем нормативного правового регулирования, создания координирующих органов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7E50">
        <w:rPr>
          <w:rFonts w:ascii="Times New Roman" w:hAnsi="Times New Roman" w:cs="Times New Roman"/>
          <w:sz w:val="28"/>
          <w:szCs w:val="28"/>
        </w:rPr>
        <w:t xml:space="preserve"> в том числе экспертного и научно-технического советов;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F7E50">
        <w:rPr>
          <w:rFonts w:ascii="Times New Roman" w:hAnsi="Times New Roman" w:cs="Times New Roman"/>
          <w:sz w:val="28"/>
          <w:szCs w:val="28"/>
        </w:rPr>
        <w:t>) разрабатывает и реализует экспертный и экономический механизмы инновационной деятельности;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15088">
        <w:rPr>
          <w:rFonts w:ascii="Times New Roman" w:hAnsi="Times New Roman" w:cs="Times New Roman"/>
          <w:sz w:val="28"/>
          <w:szCs w:val="28"/>
        </w:rPr>
        <w:t xml:space="preserve">) 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условия для </w:t>
      </w:r>
      <w:r w:rsidRPr="00D15088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5088">
        <w:rPr>
          <w:rFonts w:ascii="Times New Roman" w:hAnsi="Times New Roman" w:cs="Times New Roman"/>
          <w:sz w:val="28"/>
          <w:szCs w:val="28"/>
        </w:rPr>
        <w:t xml:space="preserve"> объектов государственной поддержки инновационной деятельности в федеральных и областных программах;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15088">
        <w:rPr>
          <w:rFonts w:ascii="Times New Roman" w:hAnsi="Times New Roman" w:cs="Times New Roman"/>
          <w:sz w:val="28"/>
          <w:szCs w:val="28"/>
        </w:rPr>
        <w:t>) осуществляет мониторинг деятельности объектов государственной поддержки инновационной деятельности, находящихся на территории Кировской области;</w:t>
      </w:r>
    </w:p>
    <w:p w:rsidR="005157BF" w:rsidRPr="00D15088" w:rsidRDefault="005157BF" w:rsidP="00F9226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15088">
        <w:rPr>
          <w:rFonts w:ascii="Times New Roman" w:hAnsi="Times New Roman" w:cs="Times New Roman"/>
          <w:sz w:val="28"/>
          <w:szCs w:val="28"/>
        </w:rPr>
        <w:t>) осуществляет оценку эффективности расходования бюджетных средств, направляемых на государственную поддержку инновационной деятельности, и достижения поставленных целей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15088">
        <w:rPr>
          <w:rFonts w:ascii="Times New Roman" w:hAnsi="Times New Roman" w:cs="Times New Roman"/>
          <w:sz w:val="28"/>
          <w:szCs w:val="28"/>
        </w:rPr>
        <w:t>) оказывает содействие объектам государственной поддержки инновационной деятельности в осуществлении международных научных, научно-производственных и производственных связей, а также при проведении выставок и конференций;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15088">
        <w:rPr>
          <w:rFonts w:ascii="Times New Roman" w:hAnsi="Times New Roman" w:cs="Times New Roman"/>
          <w:sz w:val="28"/>
          <w:szCs w:val="28"/>
        </w:rPr>
        <w:t>) размещает заказ на создание наукоемкой продукции на территории Кировской области в соответствии с законодательством Российской Федерации и Кировской области, регулирующим вопросы организации закупок для государственных нужд;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15088">
        <w:rPr>
          <w:rFonts w:ascii="Times New Roman" w:hAnsi="Times New Roman" w:cs="Times New Roman"/>
          <w:sz w:val="28"/>
          <w:szCs w:val="28"/>
        </w:rPr>
        <w:t>) осуществляет иные полномочия в сфере государственной поддержки инновационной деятельности в пределах своей компетенции.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15088">
        <w:rPr>
          <w:rFonts w:ascii="Times New Roman" w:hAnsi="Times New Roman" w:cs="Times New Roman"/>
          <w:sz w:val="28"/>
          <w:szCs w:val="28"/>
        </w:rPr>
        <w:t xml:space="preserve">. Источники финансирования поддержки </w:t>
      </w:r>
      <w:r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D15088">
        <w:rPr>
          <w:rFonts w:ascii="Times New Roman" w:hAnsi="Times New Roman" w:cs="Times New Roman"/>
          <w:sz w:val="28"/>
          <w:szCs w:val="28"/>
        </w:rPr>
        <w:t>инновационной деятельности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1. Финансирование объектов инновационной деятельности осуществляется за счет: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1) бюджетных средств;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2) средств, привлекаемых объектами государственной поддержки инновационной деятельности из внебюджетных источников, в том числе средств коммерческих, инвестиционных и ипотечных банков, инвестиционных компаний и фондов, страховых организаций, инновационных (венчурных инновационных) фондов и иных инвесторов;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3) средств объектов государственной поддержки инновационной деятельности;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4) других незапрещенных законодательством источников.</w:t>
      </w:r>
    </w:p>
    <w:p w:rsidR="005157BF" w:rsidRPr="003A6289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289">
        <w:rPr>
          <w:rFonts w:ascii="Times New Roman" w:hAnsi="Times New Roman" w:cs="Times New Roman"/>
          <w:sz w:val="28"/>
          <w:szCs w:val="28"/>
        </w:rPr>
        <w:t>2. Финансирование инновационной деятельности за счет внебюджетных источников может осуществляться на возвратной и безвозвратной основе в соответствии с законодательством Российской Федерации и Кировской области.</w:t>
      </w:r>
    </w:p>
    <w:p w:rsidR="005157BF" w:rsidRPr="007D5FA3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5088">
        <w:rPr>
          <w:rFonts w:ascii="Times New Roman" w:hAnsi="Times New Roman" w:cs="Times New Roman"/>
          <w:sz w:val="28"/>
          <w:szCs w:val="28"/>
        </w:rPr>
        <w:t>. Меры государственной поддержки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С целью стимулирования и развития инновационной деятельности в Кировской области объектам государственной поддержки инновационной деятельности предоставляются в порядке, установленном законодательством Российской Федерации и Кировской  области, следующие меры государственной поддержки: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1) предоставление налоговых льгот в порядке, установленном законодательством;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2) предоставление субсидий за счет средств областного бюджета субъектам инновационной деятельности, реализующим приоритетные инновационные проекты Кировской области, в целях возмещения части затрат по уплате процентов по кредитным договорам и соглашениям, а также соглашениям об открытии аккредитива, заключенным с коммерческими банками в рамках реализации приоритетных инновационных проектов Кировской области, в порядке, установленном Правительством области и при условии, если законом Кировской области об областном бюджете на очередной финансовый год предусмотрены средства на указанные цели;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3) предоставление инновационных грантов в порядке и на условиях, предусмотренных законодательством Кировской области;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4) освобождение от арендной платы за земельные участки, находящиеся в государственной собственности Кировской области и используемые в целях реализации приоритетного инновационного проекта Кировской области;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5) содействие развитию кадрового потенциала инновационной деятельности, подготовке, переподготовке и повышению квалификации кадров в инновационной сфере, включая специалистов в области инновационного менеджмента;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6) предоставление информационной поддержки;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7) предоставление консультационной поддержки, содействия в формировании проектной документации;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8) формирование спроса на инновационную продукцию;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9) координирование работы по созданию инновационной инфраструктуры и механизмов поддержки инновационной деятельности в рамках направлений инновационной политики;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10) содействие продвижению инновационных разработок, поддержка участия и представления инновационных проектов области на выставках, ярмарках, конференциях и иных информационно-рекламных мероприятиях;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11) поддержки экспорта;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12) содействие развитию международного сотрудничества и внешнеэкономической деятельности в инновационной сфере в пределах полномочий, предусмотренных федеральным законодательством;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13) содействие в распространении научных и научно-технических результатов, реализации научной или научно-технической продукции, пропаганде научной и инновационной деятельности;</w:t>
      </w:r>
    </w:p>
    <w:p w:rsidR="005157BF" w:rsidRPr="002F7E50" w:rsidRDefault="005157BF" w:rsidP="00F9226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E50">
        <w:rPr>
          <w:rFonts w:ascii="Times New Roman" w:hAnsi="Times New Roman" w:cs="Times New Roman"/>
          <w:sz w:val="28"/>
          <w:szCs w:val="28"/>
        </w:rPr>
        <w:t>14) в других формах, не противоречащих законодательству.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2. Период предоставления государственной поддержки объектам государственной поддержки инновационной деятельности ограничен сроком окупаемости приоритетного инновационного проекта и составляет не более семи лет со дня, определенного Соглашением, но не ранее даты подписания Соглашения. </w:t>
      </w:r>
    </w:p>
    <w:p w:rsidR="005157BF" w:rsidRPr="002F7E50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BE3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2F7E50">
        <w:rPr>
          <w:rFonts w:ascii="Times New Roman" w:hAnsi="Times New Roman" w:cs="Times New Roman"/>
          <w:sz w:val="28"/>
          <w:szCs w:val="28"/>
        </w:rPr>
        <w:t>. Государственная поддержка инновационной деятельности не распространяется на деятельность объекта государственной поддержки инновационной деятельности, не относящуюся к реализации приоритетного инновационного проекта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4. Положения о порядке и условиях предоставления государственной поддержки инновационной деятельности утверждаются Правительством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5. Органы местного самоуправления муниципальных образований Кировской области могут осуществлять поддержку инновационной деятельности в формах, предусмотренных законодательством Российской Федерации и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15088">
        <w:rPr>
          <w:rFonts w:ascii="Times New Roman" w:hAnsi="Times New Roman" w:cs="Times New Roman"/>
          <w:sz w:val="28"/>
          <w:szCs w:val="28"/>
        </w:rPr>
        <w:t>. Налоговые льготы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Налоговые льготы предоставляются в пределах предоставленных субъекту Российской Федерации прав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5088">
        <w:rPr>
          <w:rFonts w:ascii="Times New Roman" w:hAnsi="Times New Roman" w:cs="Times New Roman"/>
          <w:sz w:val="28"/>
          <w:szCs w:val="28"/>
        </w:rPr>
        <w:t>в порядке</w:t>
      </w:r>
      <w:r>
        <w:rPr>
          <w:rFonts w:ascii="Times New Roman" w:hAnsi="Times New Roman" w:cs="Times New Roman"/>
          <w:sz w:val="28"/>
          <w:szCs w:val="28"/>
        </w:rPr>
        <w:t xml:space="preserve"> и условиях</w:t>
      </w:r>
      <w:r w:rsidRPr="00D15088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1508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15088">
        <w:rPr>
          <w:rFonts w:ascii="Times New Roman" w:hAnsi="Times New Roman" w:cs="Times New Roman"/>
          <w:sz w:val="28"/>
          <w:szCs w:val="28"/>
        </w:rPr>
        <w:t>. Финансирование государственной поддержки инновационной деятельности за счет средств областного бюджета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Расходы на государственную поддержку инновационной деятельности ежегодно предусматриваются законом Кировской области об областном бюджете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действующими нормативно-правовыми актами Кировской области</w:t>
      </w:r>
      <w:r w:rsidRPr="00D15088">
        <w:rPr>
          <w:rFonts w:ascii="Times New Roman" w:hAnsi="Times New Roman" w:cs="Times New Roman"/>
          <w:sz w:val="28"/>
          <w:szCs w:val="28"/>
        </w:rPr>
        <w:t>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2. Распределение средств, предусмотренных областным бюджетом на государственную поддержку инновационной деятельности, осуществляется органом исполнительной власти Кировской области, в компетенцию которого входят поддержка и развитие инновационной деятельности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уполномоченный орган)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Кировской области.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15088">
        <w:rPr>
          <w:rFonts w:ascii="Times New Roman" w:hAnsi="Times New Roman" w:cs="Times New Roman"/>
          <w:sz w:val="28"/>
          <w:szCs w:val="28"/>
        </w:rPr>
        <w:t>. Инновационные и венчурные инновационные фонды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В целях финансовой поддержки субъектов инновационной деятельности могут быть созданы инновационные и венчурные инновационные фонды поддержки и развития инновационной деятельности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15088">
        <w:rPr>
          <w:rFonts w:ascii="Times New Roman" w:hAnsi="Times New Roman" w:cs="Times New Roman"/>
          <w:sz w:val="28"/>
          <w:szCs w:val="28"/>
        </w:rPr>
        <w:t>инновационные фонды).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2. Инновационные фонды оказывают содействие субъектам инновационной деятельности путем предоставления кредитов, беспроцентных ссуд, краткосрочных займов и средств на возвратной и безвозвратной основе.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3. Инновационные фонды могут выполнять функции поручителя и гаранта по обязательствам физических и юридических лиц, являющихся субъектами инновационной деятельности, в порядке, установленном действующим законодательством.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4. Деятельность инновационных фондов может финансироваться за счет средств федеральных фондов в соответствии с действующим законодательством, средств частных инвесторов (в том числе иностранных), а также иных не запрещенных законом поступлений.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15088">
        <w:rPr>
          <w:rFonts w:ascii="Times New Roman" w:hAnsi="Times New Roman" w:cs="Times New Roman"/>
          <w:sz w:val="28"/>
          <w:szCs w:val="28"/>
        </w:rPr>
        <w:t>. Гарантии прав объектов государственной поддержки инновационной деятельности, реализующих приоритетный инновационный проект Кировской областив порядке</w:t>
      </w:r>
      <w:r>
        <w:rPr>
          <w:rFonts w:ascii="Times New Roman" w:hAnsi="Times New Roman" w:cs="Times New Roman"/>
          <w:sz w:val="28"/>
          <w:szCs w:val="28"/>
        </w:rPr>
        <w:t xml:space="preserve"> и условиях</w:t>
      </w:r>
      <w:r w:rsidRPr="00D15088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1508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Кировской области.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15088">
        <w:rPr>
          <w:rFonts w:ascii="Times New Roman" w:hAnsi="Times New Roman" w:cs="Times New Roman"/>
          <w:sz w:val="28"/>
          <w:szCs w:val="28"/>
        </w:rPr>
        <w:t>. Вступление в силу настоящего Закона</w:t>
      </w:r>
    </w:p>
    <w:p w:rsidR="005157BF" w:rsidRPr="00D15088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1. Настоящий Закон вступает в силу по истечении десяти дней со дня его официального опубликования.</w:t>
      </w:r>
    </w:p>
    <w:p w:rsidR="005157BF" w:rsidRDefault="005157BF" w:rsidP="00F922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 xml:space="preserve">2. Со дня вступления в силу настоящего Закона признать утратившим силу </w:t>
      </w: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D15088">
        <w:rPr>
          <w:rFonts w:ascii="Times New Roman" w:hAnsi="Times New Roman" w:cs="Times New Roman"/>
          <w:sz w:val="28"/>
          <w:szCs w:val="28"/>
        </w:rPr>
        <w:t xml:space="preserve">Кировской области от </w:t>
      </w:r>
      <w:r>
        <w:rPr>
          <w:rFonts w:ascii="Times New Roman" w:hAnsi="Times New Roman" w:cs="Times New Roman"/>
          <w:sz w:val="28"/>
          <w:szCs w:val="28"/>
        </w:rPr>
        <w:t>04.0052008№</w:t>
      </w:r>
      <w:r w:rsidRPr="00D15088">
        <w:rPr>
          <w:rFonts w:ascii="Times New Roman" w:hAnsi="Times New Roman" w:cs="Times New Roman"/>
          <w:sz w:val="28"/>
          <w:szCs w:val="28"/>
        </w:rPr>
        <w:t xml:space="preserve"> 243-З</w:t>
      </w:r>
      <w:r>
        <w:rPr>
          <w:rFonts w:ascii="Times New Roman" w:hAnsi="Times New Roman" w:cs="Times New Roman"/>
          <w:sz w:val="28"/>
          <w:szCs w:val="28"/>
        </w:rPr>
        <w:t>О «</w:t>
      </w:r>
      <w:r w:rsidRPr="00D1508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развитии </w:t>
      </w:r>
      <w:r w:rsidRPr="00D15088">
        <w:rPr>
          <w:rFonts w:ascii="Times New Roman" w:hAnsi="Times New Roman" w:cs="Times New Roman"/>
          <w:sz w:val="28"/>
          <w:szCs w:val="28"/>
        </w:rPr>
        <w:t>инновационной деятельности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5088">
        <w:rPr>
          <w:rFonts w:ascii="Times New Roman" w:hAnsi="Times New Roman" w:cs="Times New Roman"/>
          <w:sz w:val="28"/>
          <w:szCs w:val="28"/>
        </w:rPr>
        <w:t>.</w:t>
      </w:r>
    </w:p>
    <w:p w:rsidR="005157BF" w:rsidRDefault="005157BF" w:rsidP="002F7E5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Губернатор</w:t>
      </w: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Н.Ю. БЕЛЫХ</w:t>
      </w: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г. Киров</w:t>
      </w: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____</w:t>
      </w:r>
      <w:r w:rsidRPr="00DF16A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F16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57BF" w:rsidRPr="00DF16A3" w:rsidRDefault="005157BF" w:rsidP="002F7E5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16A3">
        <w:rPr>
          <w:rFonts w:ascii="Times New Roman" w:hAnsi="Times New Roman" w:cs="Times New Roman"/>
          <w:sz w:val="28"/>
          <w:szCs w:val="28"/>
        </w:rPr>
        <w:t>№___</w:t>
      </w:r>
    </w:p>
    <w:p w:rsidR="005157BF" w:rsidRPr="00DF16A3" w:rsidRDefault="005157BF" w:rsidP="002F7E5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157BF" w:rsidRPr="00DF16A3" w:rsidSect="0095272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7BF" w:rsidRDefault="005157BF">
      <w:pPr>
        <w:spacing w:after="0" w:line="240" w:lineRule="auto"/>
      </w:pPr>
      <w:r>
        <w:separator/>
      </w:r>
    </w:p>
  </w:endnote>
  <w:endnote w:type="continuationSeparator" w:id="1">
    <w:p w:rsidR="005157BF" w:rsidRDefault="0051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BF" w:rsidRDefault="005157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BF" w:rsidRDefault="005157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7BF" w:rsidRDefault="005157BF">
      <w:pPr>
        <w:spacing w:after="0" w:line="240" w:lineRule="auto"/>
      </w:pPr>
      <w:r>
        <w:separator/>
      </w:r>
    </w:p>
  </w:footnote>
  <w:footnote w:type="continuationSeparator" w:id="1">
    <w:p w:rsidR="005157BF" w:rsidRDefault="00515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BF" w:rsidRDefault="005157BF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5157BF" w:rsidRDefault="005157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BF" w:rsidRDefault="005157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13B8"/>
    <w:multiLevelType w:val="hybridMultilevel"/>
    <w:tmpl w:val="E3F4CB06"/>
    <w:lvl w:ilvl="0" w:tplc="88E6869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C266AF"/>
    <w:multiLevelType w:val="hybridMultilevel"/>
    <w:tmpl w:val="8054BD8A"/>
    <w:lvl w:ilvl="0" w:tplc="FDA42EA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77E0C6D"/>
    <w:multiLevelType w:val="hybridMultilevel"/>
    <w:tmpl w:val="980A5F08"/>
    <w:lvl w:ilvl="0" w:tplc="094E3BBA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B886B61"/>
    <w:multiLevelType w:val="hybridMultilevel"/>
    <w:tmpl w:val="AB0A1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B15"/>
    <w:rsid w:val="0000732D"/>
    <w:rsid w:val="00050BE3"/>
    <w:rsid w:val="00051310"/>
    <w:rsid w:val="00067E74"/>
    <w:rsid w:val="000A2F88"/>
    <w:rsid w:val="000D6894"/>
    <w:rsid w:val="0011406E"/>
    <w:rsid w:val="0014297F"/>
    <w:rsid w:val="00164505"/>
    <w:rsid w:val="001C66EA"/>
    <w:rsid w:val="001D7D3F"/>
    <w:rsid w:val="001F2130"/>
    <w:rsid w:val="001F5D16"/>
    <w:rsid w:val="0020076A"/>
    <w:rsid w:val="0029338A"/>
    <w:rsid w:val="002A5F67"/>
    <w:rsid w:val="002D2DC8"/>
    <w:rsid w:val="002D47E3"/>
    <w:rsid w:val="002F388D"/>
    <w:rsid w:val="002F7E50"/>
    <w:rsid w:val="00313457"/>
    <w:rsid w:val="003A22F2"/>
    <w:rsid w:val="003A6289"/>
    <w:rsid w:val="003A7B76"/>
    <w:rsid w:val="00431248"/>
    <w:rsid w:val="0046493E"/>
    <w:rsid w:val="004703E6"/>
    <w:rsid w:val="00474EC7"/>
    <w:rsid w:val="00497277"/>
    <w:rsid w:val="004B40B2"/>
    <w:rsid w:val="004B572B"/>
    <w:rsid w:val="005157BF"/>
    <w:rsid w:val="00587B4E"/>
    <w:rsid w:val="005953CA"/>
    <w:rsid w:val="00623D9A"/>
    <w:rsid w:val="00642245"/>
    <w:rsid w:val="00692391"/>
    <w:rsid w:val="006B08CD"/>
    <w:rsid w:val="006C25D0"/>
    <w:rsid w:val="007405A9"/>
    <w:rsid w:val="00765B73"/>
    <w:rsid w:val="007862C5"/>
    <w:rsid w:val="007D5FA3"/>
    <w:rsid w:val="00801A48"/>
    <w:rsid w:val="008851C6"/>
    <w:rsid w:val="008D31A6"/>
    <w:rsid w:val="008D72CD"/>
    <w:rsid w:val="0092626C"/>
    <w:rsid w:val="00934090"/>
    <w:rsid w:val="0095272D"/>
    <w:rsid w:val="00960E67"/>
    <w:rsid w:val="00982DFB"/>
    <w:rsid w:val="00992D8D"/>
    <w:rsid w:val="009D1BE8"/>
    <w:rsid w:val="009D2638"/>
    <w:rsid w:val="00A03006"/>
    <w:rsid w:val="00A35FB0"/>
    <w:rsid w:val="00A95AD0"/>
    <w:rsid w:val="00AB1789"/>
    <w:rsid w:val="00AB4B15"/>
    <w:rsid w:val="00AB5737"/>
    <w:rsid w:val="00B20131"/>
    <w:rsid w:val="00B426C1"/>
    <w:rsid w:val="00B8100C"/>
    <w:rsid w:val="00B85F41"/>
    <w:rsid w:val="00B9300D"/>
    <w:rsid w:val="00BA3754"/>
    <w:rsid w:val="00BB7FEE"/>
    <w:rsid w:val="00BE7AF3"/>
    <w:rsid w:val="00BF0C57"/>
    <w:rsid w:val="00C77101"/>
    <w:rsid w:val="00CE2777"/>
    <w:rsid w:val="00D116D8"/>
    <w:rsid w:val="00D15088"/>
    <w:rsid w:val="00D404E1"/>
    <w:rsid w:val="00D97CC1"/>
    <w:rsid w:val="00DB1F23"/>
    <w:rsid w:val="00DD4113"/>
    <w:rsid w:val="00DF16A3"/>
    <w:rsid w:val="00E31CF5"/>
    <w:rsid w:val="00EA7FF6"/>
    <w:rsid w:val="00EC0E38"/>
    <w:rsid w:val="00ED1C75"/>
    <w:rsid w:val="00EF1C21"/>
    <w:rsid w:val="00F062E0"/>
    <w:rsid w:val="00F20A1B"/>
    <w:rsid w:val="00F84B5D"/>
    <w:rsid w:val="00F85F4D"/>
    <w:rsid w:val="00F9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B4B1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4B1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AB4B1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AB4B1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B15"/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DefaultParagraphFont"/>
    <w:uiPriority w:val="99"/>
    <w:rsid w:val="00EC0E38"/>
  </w:style>
  <w:style w:type="paragraph" w:styleId="ListParagraph">
    <w:name w:val="List Paragraph"/>
    <w:basedOn w:val="Normal"/>
    <w:uiPriority w:val="99"/>
    <w:qFormat/>
    <w:rsid w:val="0046493E"/>
    <w:pPr>
      <w:ind w:left="720"/>
    </w:pPr>
  </w:style>
  <w:style w:type="paragraph" w:styleId="Footer">
    <w:name w:val="footer"/>
    <w:basedOn w:val="Normal"/>
    <w:link w:val="FooterChar"/>
    <w:uiPriority w:val="99"/>
    <w:rsid w:val="00051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1310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952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272D"/>
    <w:rPr>
      <w:rFonts w:ascii="Tahoma" w:eastAsia="Times New Roman" w:hAnsi="Tahoma" w:cs="Tahoma"/>
      <w:sz w:val="16"/>
      <w:szCs w:val="16"/>
    </w:rPr>
  </w:style>
  <w:style w:type="paragraph" w:customStyle="1" w:styleId="1c">
    <w:name w:val="Абзац1 c отступом"/>
    <w:basedOn w:val="Normal"/>
    <w:uiPriority w:val="99"/>
    <w:rsid w:val="000A2F88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Знак Знак Знак Знак"/>
    <w:basedOn w:val="Normal"/>
    <w:uiPriority w:val="99"/>
    <w:rsid w:val="000A2F8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F9120A0DB90E5EF91B86499ADD4E9E9B0E7B68CCCD872537F7560D38C7A3EEFDEEC2267F10D945D1E5D0YDe3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E36F816DA1327A9CBD3E6B9529A3D0A355CDE40F0D8C21F4E6B50D5BVCp9J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F9120A0DB90E5EF91B86499ADD4E9E9B0E7B68CEC58B293AF7560D38C7A3EEYFeD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15</Pages>
  <Words>3371</Words>
  <Characters>19217</Characters>
  <Application>Microsoft Office Outlook</Application>
  <DocSecurity>0</DocSecurity>
  <Lines>0</Lines>
  <Paragraphs>0</Paragraphs>
  <ScaleCrop>false</ScaleCrop>
  <Company>Департамент промышленного развития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 _____ 2013 года                                                                                        №__</dc:title>
  <dc:subject/>
  <dc:creator>0216ass</dc:creator>
  <cp:keywords/>
  <dc:description/>
  <cp:lastModifiedBy>kulik_eu</cp:lastModifiedBy>
  <cp:revision>2</cp:revision>
  <cp:lastPrinted>2013-07-01T07:19:00Z</cp:lastPrinted>
  <dcterms:created xsi:type="dcterms:W3CDTF">2013-07-03T08:58:00Z</dcterms:created>
  <dcterms:modified xsi:type="dcterms:W3CDTF">2013-07-03T08:58:00Z</dcterms:modified>
</cp:coreProperties>
</file>