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079E" w:rsidRPr="00F27BC5" w:rsidRDefault="0004079E" w:rsidP="00FC3F7F">
      <w:pPr>
        <w:spacing w:line="360" w:lineRule="auto"/>
        <w:jc w:val="center"/>
        <w:rPr>
          <w:b/>
          <w:bCs/>
          <w:caps/>
          <w:sz w:val="28"/>
          <w:szCs w:val="28"/>
        </w:rPr>
      </w:pPr>
      <w:r w:rsidRPr="00F27BC5">
        <w:rPr>
          <w:b/>
          <w:bCs/>
          <w:noProof/>
        </w:rPr>
        <w:object w:dxaOrig="736" w:dyaOrig="9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7.5pt;height:46.5pt" o:ole="" fillcolor="window">
            <v:imagedata r:id="rId7" o:title=""/>
          </v:shape>
          <o:OLEObject Type="Embed" ProgID="Word.Picture.8" ShapeID="_x0000_i1025" DrawAspect="Content" ObjectID="_1474717621" r:id="rId8"/>
        </w:object>
      </w:r>
    </w:p>
    <w:p w:rsidR="0004079E" w:rsidRPr="00F27BC5" w:rsidRDefault="0004079E" w:rsidP="00FC3F7F">
      <w:pPr>
        <w:jc w:val="center"/>
        <w:rPr>
          <w:b/>
          <w:bCs/>
          <w:caps/>
          <w:sz w:val="28"/>
          <w:szCs w:val="28"/>
        </w:rPr>
      </w:pPr>
      <w:r w:rsidRPr="00F27BC5">
        <w:rPr>
          <w:b/>
          <w:bCs/>
          <w:caps/>
          <w:sz w:val="28"/>
          <w:szCs w:val="28"/>
        </w:rPr>
        <w:t>Бюджетное послание</w:t>
      </w:r>
    </w:p>
    <w:p w:rsidR="0004079E" w:rsidRPr="00F27BC5" w:rsidRDefault="0004079E" w:rsidP="00FC3F7F">
      <w:pPr>
        <w:jc w:val="center"/>
        <w:rPr>
          <w:b/>
          <w:bCs/>
          <w:caps/>
          <w:sz w:val="28"/>
          <w:szCs w:val="28"/>
        </w:rPr>
      </w:pPr>
      <w:r w:rsidRPr="00F27BC5">
        <w:rPr>
          <w:b/>
          <w:bCs/>
          <w:caps/>
          <w:sz w:val="28"/>
          <w:szCs w:val="28"/>
        </w:rPr>
        <w:t>Губернатора кировской области</w:t>
      </w:r>
    </w:p>
    <w:p w:rsidR="0004079E" w:rsidRPr="00956E55" w:rsidRDefault="0004079E" w:rsidP="00FC3F7F">
      <w:pPr>
        <w:jc w:val="center"/>
        <w:rPr>
          <w:b/>
          <w:bCs/>
          <w:caps/>
          <w:sz w:val="28"/>
          <w:szCs w:val="28"/>
        </w:rPr>
      </w:pPr>
      <w:r w:rsidRPr="00F27BC5">
        <w:rPr>
          <w:b/>
          <w:bCs/>
          <w:caps/>
          <w:sz w:val="28"/>
          <w:szCs w:val="28"/>
        </w:rPr>
        <w:t>НА 201</w:t>
      </w:r>
      <w:r>
        <w:rPr>
          <w:b/>
          <w:bCs/>
          <w:caps/>
          <w:sz w:val="28"/>
          <w:szCs w:val="28"/>
        </w:rPr>
        <w:t>5</w:t>
      </w:r>
      <w:r w:rsidRPr="00F27BC5">
        <w:rPr>
          <w:b/>
          <w:bCs/>
          <w:caps/>
          <w:sz w:val="28"/>
          <w:szCs w:val="28"/>
        </w:rPr>
        <w:t xml:space="preserve"> ГОД</w:t>
      </w:r>
      <w:r w:rsidRPr="00956E55">
        <w:rPr>
          <w:b/>
          <w:bCs/>
          <w:caps/>
          <w:sz w:val="28"/>
          <w:szCs w:val="28"/>
        </w:rPr>
        <w:t xml:space="preserve"> </w:t>
      </w:r>
      <w:r>
        <w:rPr>
          <w:b/>
          <w:bCs/>
          <w:caps/>
          <w:sz w:val="28"/>
          <w:szCs w:val="28"/>
        </w:rPr>
        <w:t>И НА ПЛАНОВЫЙ ПЕРИОД 2016 И 2017 ГОДОВ</w:t>
      </w:r>
    </w:p>
    <w:p w:rsidR="0004079E" w:rsidRPr="00F27BC5" w:rsidRDefault="0004079E" w:rsidP="00FC3F7F">
      <w:pPr>
        <w:spacing w:line="360" w:lineRule="auto"/>
        <w:jc w:val="both"/>
        <w:rPr>
          <w:sz w:val="28"/>
          <w:szCs w:val="28"/>
        </w:rPr>
      </w:pPr>
    </w:p>
    <w:p w:rsidR="0004079E" w:rsidRDefault="0004079E" w:rsidP="00956E55">
      <w:pPr>
        <w:autoSpaceDE w:val="0"/>
        <w:autoSpaceDN w:val="0"/>
        <w:adjustRightInd w:val="0"/>
        <w:spacing w:line="360" w:lineRule="auto"/>
        <w:ind w:firstLine="540"/>
        <w:jc w:val="center"/>
        <w:rPr>
          <w:sz w:val="28"/>
          <w:szCs w:val="28"/>
        </w:rPr>
      </w:pPr>
      <w:r>
        <w:rPr>
          <w:sz w:val="28"/>
          <w:szCs w:val="28"/>
        </w:rPr>
        <w:t>Уважаемые депутаты!</w:t>
      </w:r>
    </w:p>
    <w:p w:rsidR="0004079E" w:rsidRPr="00C64887" w:rsidRDefault="0004079E" w:rsidP="006150BC">
      <w:pPr>
        <w:autoSpaceDE w:val="0"/>
        <w:autoSpaceDN w:val="0"/>
        <w:adjustRightInd w:val="0"/>
        <w:spacing w:line="360" w:lineRule="auto"/>
        <w:ind w:firstLine="539"/>
        <w:jc w:val="both"/>
        <w:rPr>
          <w:sz w:val="20"/>
          <w:szCs w:val="20"/>
        </w:rPr>
      </w:pPr>
    </w:p>
    <w:p w:rsidR="0004079E" w:rsidRPr="003F5250" w:rsidRDefault="0004079E" w:rsidP="006150BC">
      <w:pPr>
        <w:autoSpaceDE w:val="0"/>
        <w:autoSpaceDN w:val="0"/>
        <w:adjustRightInd w:val="0"/>
        <w:spacing w:line="360" w:lineRule="auto"/>
        <w:ind w:firstLine="539"/>
        <w:jc w:val="both"/>
        <w:rPr>
          <w:sz w:val="28"/>
          <w:szCs w:val="28"/>
        </w:rPr>
      </w:pPr>
      <w:r>
        <w:rPr>
          <w:sz w:val="28"/>
          <w:szCs w:val="28"/>
        </w:rPr>
        <w:t>Бюджетная политика Правительства области на среднесрочную перспективу обеспечивает преемственность бюджетной политики предыдущего планового периода.</w:t>
      </w:r>
    </w:p>
    <w:p w:rsidR="0004079E" w:rsidRDefault="0004079E" w:rsidP="006150BC">
      <w:pPr>
        <w:autoSpaceDE w:val="0"/>
        <w:autoSpaceDN w:val="0"/>
        <w:adjustRightInd w:val="0"/>
        <w:spacing w:line="360" w:lineRule="auto"/>
        <w:ind w:firstLine="539"/>
        <w:jc w:val="both"/>
        <w:rPr>
          <w:sz w:val="28"/>
          <w:szCs w:val="28"/>
        </w:rPr>
      </w:pPr>
      <w:r>
        <w:rPr>
          <w:sz w:val="28"/>
          <w:szCs w:val="28"/>
        </w:rPr>
        <w:t>В бюджетном послании на 2012-2014 годы мною были заданы основные направления развития бюджетной политики на три года. И сегодня, на пороге 2015 года, прежде чем конкретизировать задачи на перспективу, хочу остановиться на результатах.</w:t>
      </w:r>
    </w:p>
    <w:p w:rsidR="0004079E" w:rsidRDefault="0004079E" w:rsidP="006150BC">
      <w:pPr>
        <w:autoSpaceDE w:val="0"/>
        <w:autoSpaceDN w:val="0"/>
        <w:adjustRightInd w:val="0"/>
        <w:spacing w:line="360" w:lineRule="auto"/>
        <w:ind w:firstLine="539"/>
        <w:jc w:val="both"/>
        <w:rPr>
          <w:sz w:val="28"/>
          <w:szCs w:val="28"/>
        </w:rPr>
      </w:pPr>
      <w:r>
        <w:rPr>
          <w:sz w:val="28"/>
          <w:szCs w:val="28"/>
        </w:rPr>
        <w:t>Мы все понимаем, что довольно проблематично установить и твердо следовать неизменным бюджетным ориентирам на три года. Ведь за этот период времени перераспределялись полномочия между регионами и федеральным центром, между регионами и муниципалитетами, изменялось бюджетное законодательство. Но основные задачи оставались неизменны. Это укрепление доходной базы области, повышение эффективности бюджетных расходов, усиление местного самоуправления.</w:t>
      </w:r>
    </w:p>
    <w:p w:rsidR="0004079E" w:rsidRDefault="0004079E" w:rsidP="00831F7B">
      <w:pPr>
        <w:shd w:val="clear" w:color="auto" w:fill="FFFFFF"/>
        <w:spacing w:line="360" w:lineRule="auto"/>
        <w:ind w:firstLine="539"/>
        <w:jc w:val="both"/>
        <w:rPr>
          <w:sz w:val="28"/>
          <w:szCs w:val="28"/>
        </w:rPr>
      </w:pPr>
      <w:r>
        <w:rPr>
          <w:sz w:val="28"/>
          <w:szCs w:val="28"/>
        </w:rPr>
        <w:t>В деле мобилизации собственных доходных источников мы действуем в двух направлениях.</w:t>
      </w:r>
    </w:p>
    <w:p w:rsidR="0004079E" w:rsidRPr="000D12A5" w:rsidRDefault="0004079E" w:rsidP="000D12A5">
      <w:pPr>
        <w:shd w:val="clear" w:color="auto" w:fill="FFFFFF"/>
        <w:spacing w:line="360" w:lineRule="auto"/>
        <w:ind w:firstLine="539"/>
        <w:jc w:val="both"/>
        <w:rPr>
          <w:sz w:val="28"/>
          <w:szCs w:val="28"/>
        </w:rPr>
      </w:pPr>
      <w:r w:rsidRPr="000D12A5">
        <w:rPr>
          <w:sz w:val="28"/>
          <w:szCs w:val="28"/>
        </w:rPr>
        <w:t>Первое. Расширение налогооблагаемой базы.</w:t>
      </w:r>
    </w:p>
    <w:p w:rsidR="0004079E" w:rsidRPr="000D12A5" w:rsidRDefault="0004079E" w:rsidP="00884F84">
      <w:pPr>
        <w:spacing w:line="360" w:lineRule="auto"/>
        <w:ind w:firstLine="539"/>
        <w:jc w:val="both"/>
        <w:rPr>
          <w:sz w:val="28"/>
          <w:szCs w:val="28"/>
        </w:rPr>
      </w:pPr>
      <w:r>
        <w:rPr>
          <w:sz w:val="28"/>
          <w:szCs w:val="28"/>
        </w:rPr>
        <w:t>Нам удалось повысить роль органов местного самоуправления и органов исполнительной власти области в работе с предприятиями</w:t>
      </w:r>
      <w:r w:rsidRPr="000D12A5">
        <w:rPr>
          <w:sz w:val="28"/>
          <w:szCs w:val="28"/>
        </w:rPr>
        <w:t>, выплачивающи</w:t>
      </w:r>
      <w:r>
        <w:rPr>
          <w:sz w:val="28"/>
          <w:szCs w:val="28"/>
        </w:rPr>
        <w:t>ми</w:t>
      </w:r>
      <w:r w:rsidRPr="000D12A5">
        <w:rPr>
          <w:sz w:val="28"/>
          <w:szCs w:val="28"/>
        </w:rPr>
        <w:t xml:space="preserve"> официально низкую заработную плату. </w:t>
      </w:r>
      <w:r>
        <w:rPr>
          <w:sz w:val="28"/>
          <w:szCs w:val="28"/>
        </w:rPr>
        <w:t>Н</w:t>
      </w:r>
      <w:r w:rsidRPr="000D12A5">
        <w:rPr>
          <w:sz w:val="28"/>
          <w:szCs w:val="28"/>
        </w:rPr>
        <w:t xml:space="preserve">ачиная с 2012 года, </w:t>
      </w:r>
      <w:r>
        <w:rPr>
          <w:sz w:val="28"/>
          <w:szCs w:val="28"/>
        </w:rPr>
        <w:t>н</w:t>
      </w:r>
      <w:r w:rsidRPr="000D12A5">
        <w:rPr>
          <w:sz w:val="28"/>
          <w:szCs w:val="28"/>
        </w:rPr>
        <w:t>а засед</w:t>
      </w:r>
      <w:r>
        <w:rPr>
          <w:sz w:val="28"/>
          <w:szCs w:val="28"/>
        </w:rPr>
        <w:t>аниях межведомственных комиссий</w:t>
      </w:r>
      <w:r w:rsidRPr="000D12A5">
        <w:rPr>
          <w:sz w:val="28"/>
          <w:szCs w:val="28"/>
        </w:rPr>
        <w:t xml:space="preserve"> заслушано более 5 тыс. работодателей, в результате за счет повышения заработной платы в бюджет привлечено более 200 млн. рублей налога на доходы физических лиц. </w:t>
      </w:r>
      <w:r w:rsidRPr="000D12A5">
        <w:rPr>
          <w:color w:val="000000"/>
          <w:sz w:val="28"/>
          <w:szCs w:val="28"/>
        </w:rPr>
        <w:t>К</w:t>
      </w:r>
      <w:r>
        <w:rPr>
          <w:color w:val="000000"/>
          <w:sz w:val="28"/>
          <w:szCs w:val="28"/>
        </w:rPr>
        <w:t>оличество</w:t>
      </w:r>
      <w:r w:rsidRPr="000D12A5">
        <w:rPr>
          <w:color w:val="000000"/>
          <w:sz w:val="28"/>
          <w:szCs w:val="28"/>
        </w:rPr>
        <w:t xml:space="preserve"> работодателей</w:t>
      </w:r>
      <w:r>
        <w:rPr>
          <w:color w:val="000000"/>
          <w:sz w:val="28"/>
          <w:szCs w:val="28"/>
        </w:rPr>
        <w:t>,</w:t>
      </w:r>
      <w:r w:rsidRPr="000D12A5">
        <w:rPr>
          <w:color w:val="000000"/>
          <w:sz w:val="28"/>
          <w:szCs w:val="28"/>
        </w:rPr>
        <w:t xml:space="preserve"> повысивших </w:t>
      </w:r>
      <w:r>
        <w:rPr>
          <w:color w:val="000000"/>
          <w:sz w:val="28"/>
          <w:szCs w:val="28"/>
        </w:rPr>
        <w:t xml:space="preserve">заработную плату, </w:t>
      </w:r>
      <w:r w:rsidRPr="000D12A5">
        <w:rPr>
          <w:color w:val="000000"/>
          <w:sz w:val="28"/>
          <w:szCs w:val="28"/>
        </w:rPr>
        <w:t>из числа заслуш</w:t>
      </w:r>
      <w:r>
        <w:rPr>
          <w:color w:val="000000"/>
          <w:sz w:val="28"/>
          <w:szCs w:val="28"/>
        </w:rPr>
        <w:t>а</w:t>
      </w:r>
      <w:r w:rsidRPr="000D12A5">
        <w:rPr>
          <w:color w:val="000000"/>
          <w:sz w:val="28"/>
          <w:szCs w:val="28"/>
        </w:rPr>
        <w:t>нных</w:t>
      </w:r>
      <w:r>
        <w:rPr>
          <w:color w:val="000000"/>
          <w:sz w:val="28"/>
          <w:szCs w:val="28"/>
        </w:rPr>
        <w:t>,</w:t>
      </w:r>
      <w:r w:rsidRPr="000D12A5">
        <w:rPr>
          <w:color w:val="000000"/>
          <w:sz w:val="28"/>
          <w:szCs w:val="28"/>
        </w:rPr>
        <w:t xml:space="preserve"> </w:t>
      </w:r>
      <w:r>
        <w:rPr>
          <w:color w:val="000000"/>
          <w:sz w:val="28"/>
          <w:szCs w:val="28"/>
        </w:rPr>
        <w:t xml:space="preserve">начиная </w:t>
      </w:r>
      <w:r w:rsidRPr="000D12A5">
        <w:rPr>
          <w:color w:val="000000"/>
          <w:sz w:val="28"/>
          <w:szCs w:val="28"/>
        </w:rPr>
        <w:t xml:space="preserve">с </w:t>
      </w:r>
      <w:r>
        <w:rPr>
          <w:color w:val="000000"/>
          <w:sz w:val="28"/>
          <w:szCs w:val="28"/>
        </w:rPr>
        <w:t xml:space="preserve">2012 года, более трех тысяч. </w:t>
      </w:r>
      <w:r w:rsidRPr="000D12A5">
        <w:rPr>
          <w:sz w:val="28"/>
          <w:szCs w:val="28"/>
        </w:rPr>
        <w:t>Я считаю, что это достойный результат, важно и впредь сохранить набранный темп.</w:t>
      </w:r>
    </w:p>
    <w:p w:rsidR="0004079E" w:rsidRDefault="0004079E" w:rsidP="00D90B21">
      <w:pPr>
        <w:autoSpaceDE w:val="0"/>
        <w:autoSpaceDN w:val="0"/>
        <w:adjustRightInd w:val="0"/>
        <w:spacing w:line="360" w:lineRule="auto"/>
        <w:ind w:firstLine="539"/>
        <w:jc w:val="both"/>
        <w:rPr>
          <w:sz w:val="28"/>
          <w:szCs w:val="28"/>
        </w:rPr>
      </w:pPr>
      <w:r w:rsidRPr="00D90B21">
        <w:rPr>
          <w:sz w:val="28"/>
          <w:szCs w:val="28"/>
        </w:rPr>
        <w:t xml:space="preserve">Заметную роль в расширении налоговой базы играет малое предпринимательство. Именно работа с сектором малого и среднего бизнеса является сегодня устойчивой основой роста собственной доходной базы муниципальных образований и области в целом. </w:t>
      </w:r>
    </w:p>
    <w:p w:rsidR="0004079E" w:rsidRPr="00511A58" w:rsidRDefault="0004079E" w:rsidP="00511A58">
      <w:pPr>
        <w:tabs>
          <w:tab w:val="left" w:pos="2700"/>
        </w:tabs>
        <w:spacing w:line="360" w:lineRule="auto"/>
        <w:ind w:firstLine="709"/>
        <w:jc w:val="both"/>
        <w:rPr>
          <w:sz w:val="28"/>
          <w:szCs w:val="28"/>
        </w:rPr>
      </w:pPr>
      <w:r w:rsidRPr="00511A58">
        <w:rPr>
          <w:sz w:val="28"/>
          <w:szCs w:val="28"/>
        </w:rPr>
        <w:t>В целях дальнейшего укрепления налоговой базы местных бюджетов и активизации работы органов местного самоуправления с малым бизнесом</w:t>
      </w:r>
      <w:r>
        <w:rPr>
          <w:sz w:val="28"/>
          <w:szCs w:val="28"/>
        </w:rPr>
        <w:t xml:space="preserve"> п</w:t>
      </w:r>
      <w:r w:rsidRPr="00511A58">
        <w:rPr>
          <w:sz w:val="28"/>
          <w:szCs w:val="28"/>
        </w:rPr>
        <w:t>ереданы дополнительные нормативы отчислений от налога, взимаемого в связи с применением упрощенной системы налогообложения</w:t>
      </w:r>
      <w:r>
        <w:rPr>
          <w:sz w:val="28"/>
          <w:szCs w:val="28"/>
        </w:rPr>
        <w:t>, что</w:t>
      </w:r>
      <w:r w:rsidRPr="00511A58">
        <w:rPr>
          <w:sz w:val="28"/>
          <w:szCs w:val="28"/>
        </w:rPr>
        <w:t xml:space="preserve"> обеспечи</w:t>
      </w:r>
      <w:r>
        <w:rPr>
          <w:sz w:val="28"/>
          <w:szCs w:val="28"/>
        </w:rPr>
        <w:t>ло</w:t>
      </w:r>
      <w:r w:rsidRPr="00511A58">
        <w:rPr>
          <w:sz w:val="28"/>
          <w:szCs w:val="28"/>
        </w:rPr>
        <w:t xml:space="preserve"> не только замещение части финансовой помощи местным бюджетам, но </w:t>
      </w:r>
      <w:r>
        <w:rPr>
          <w:sz w:val="28"/>
          <w:szCs w:val="28"/>
        </w:rPr>
        <w:t>и</w:t>
      </w:r>
      <w:r w:rsidRPr="00511A58">
        <w:rPr>
          <w:sz w:val="28"/>
          <w:szCs w:val="28"/>
        </w:rPr>
        <w:t xml:space="preserve"> способству</w:t>
      </w:r>
      <w:r>
        <w:rPr>
          <w:sz w:val="28"/>
          <w:szCs w:val="28"/>
        </w:rPr>
        <w:t>е</w:t>
      </w:r>
      <w:r w:rsidRPr="00511A58">
        <w:rPr>
          <w:sz w:val="28"/>
          <w:szCs w:val="28"/>
        </w:rPr>
        <w:t>т развитию малого и среднего бизнеса.</w:t>
      </w:r>
      <w:r>
        <w:rPr>
          <w:sz w:val="28"/>
          <w:szCs w:val="28"/>
        </w:rPr>
        <w:t xml:space="preserve"> </w:t>
      </w:r>
      <w:r w:rsidRPr="00511A58">
        <w:rPr>
          <w:sz w:val="28"/>
          <w:szCs w:val="28"/>
        </w:rPr>
        <w:t>В результате</w:t>
      </w:r>
      <w:r>
        <w:rPr>
          <w:sz w:val="28"/>
          <w:szCs w:val="28"/>
        </w:rPr>
        <w:t>,</w:t>
      </w:r>
      <w:r w:rsidRPr="00511A58">
        <w:rPr>
          <w:sz w:val="28"/>
          <w:szCs w:val="28"/>
        </w:rPr>
        <w:t xml:space="preserve"> муниципальными районами (городскими округами) получено от налога, взимаемого в связи с применением упрощенной системы налогообложения</w:t>
      </w:r>
      <w:r>
        <w:rPr>
          <w:sz w:val="28"/>
          <w:szCs w:val="28"/>
        </w:rPr>
        <w:t>,</w:t>
      </w:r>
      <w:r w:rsidRPr="00511A58">
        <w:rPr>
          <w:sz w:val="28"/>
          <w:szCs w:val="28"/>
        </w:rPr>
        <w:t xml:space="preserve"> </w:t>
      </w:r>
      <w:r>
        <w:rPr>
          <w:sz w:val="28"/>
          <w:szCs w:val="28"/>
        </w:rPr>
        <w:t xml:space="preserve">ежегодно </w:t>
      </w:r>
      <w:r w:rsidRPr="00511A58">
        <w:rPr>
          <w:sz w:val="28"/>
          <w:szCs w:val="28"/>
        </w:rPr>
        <w:t xml:space="preserve">в 2012 году </w:t>
      </w:r>
      <w:r>
        <w:rPr>
          <w:sz w:val="28"/>
          <w:szCs w:val="28"/>
        </w:rPr>
        <w:t>и 2013 году по 300 млн. рублей,</w:t>
      </w:r>
      <w:r w:rsidRPr="00511A58">
        <w:rPr>
          <w:sz w:val="28"/>
          <w:szCs w:val="28"/>
        </w:rPr>
        <w:t xml:space="preserve"> </w:t>
      </w:r>
      <w:r>
        <w:rPr>
          <w:sz w:val="28"/>
          <w:szCs w:val="28"/>
        </w:rPr>
        <w:t>п</w:t>
      </w:r>
      <w:r w:rsidRPr="00511A58">
        <w:rPr>
          <w:sz w:val="28"/>
          <w:szCs w:val="28"/>
        </w:rPr>
        <w:t xml:space="preserve">о прогнозу в 2014 году поступления составят </w:t>
      </w:r>
      <w:r>
        <w:rPr>
          <w:sz w:val="28"/>
          <w:szCs w:val="28"/>
        </w:rPr>
        <w:t>более 50</w:t>
      </w:r>
      <w:r w:rsidRPr="00511A58">
        <w:rPr>
          <w:sz w:val="28"/>
          <w:szCs w:val="28"/>
        </w:rPr>
        <w:t>0</w:t>
      </w:r>
      <w:r>
        <w:rPr>
          <w:sz w:val="28"/>
          <w:szCs w:val="28"/>
        </w:rPr>
        <w:t xml:space="preserve"> </w:t>
      </w:r>
      <w:r w:rsidRPr="00511A58">
        <w:rPr>
          <w:sz w:val="28"/>
          <w:szCs w:val="28"/>
        </w:rPr>
        <w:t>млн. рублей.</w:t>
      </w:r>
    </w:p>
    <w:p w:rsidR="0004079E" w:rsidRDefault="0004079E" w:rsidP="00D90B21">
      <w:pPr>
        <w:autoSpaceDE w:val="0"/>
        <w:autoSpaceDN w:val="0"/>
        <w:adjustRightInd w:val="0"/>
        <w:spacing w:line="360" w:lineRule="auto"/>
        <w:ind w:firstLine="539"/>
        <w:jc w:val="both"/>
        <w:rPr>
          <w:sz w:val="28"/>
          <w:szCs w:val="28"/>
        </w:rPr>
      </w:pPr>
      <w:r w:rsidRPr="00663594">
        <w:rPr>
          <w:sz w:val="28"/>
          <w:szCs w:val="28"/>
        </w:rPr>
        <w:t xml:space="preserve">Результаты поступления налогов со специальным налоговым режимом, применяемым малым бизнесом, говорят о том, что удалось достичь </w:t>
      </w:r>
      <w:r>
        <w:rPr>
          <w:sz w:val="28"/>
          <w:szCs w:val="28"/>
        </w:rPr>
        <w:t xml:space="preserve">определенных </w:t>
      </w:r>
      <w:r w:rsidRPr="00663594">
        <w:rPr>
          <w:sz w:val="28"/>
          <w:szCs w:val="28"/>
        </w:rPr>
        <w:t xml:space="preserve">результатов по повышению эффективности работы малых предприятий и индивидуальных предпринимателей. В текущем году </w:t>
      </w:r>
      <w:r>
        <w:rPr>
          <w:sz w:val="28"/>
          <w:szCs w:val="28"/>
        </w:rPr>
        <w:t xml:space="preserve">ожидаемый </w:t>
      </w:r>
      <w:r w:rsidRPr="00663594">
        <w:rPr>
          <w:sz w:val="28"/>
          <w:szCs w:val="28"/>
        </w:rPr>
        <w:t>рост поступления этих налогов к уровню 2012 года составит 20%.</w:t>
      </w:r>
    </w:p>
    <w:p w:rsidR="0004079E" w:rsidRPr="00B41D38" w:rsidRDefault="0004079E" w:rsidP="00B41D38">
      <w:pPr>
        <w:spacing w:line="360" w:lineRule="auto"/>
        <w:ind w:firstLine="709"/>
        <w:jc w:val="both"/>
        <w:rPr>
          <w:sz w:val="28"/>
          <w:szCs w:val="28"/>
        </w:rPr>
      </w:pPr>
      <w:r>
        <w:rPr>
          <w:sz w:val="28"/>
          <w:szCs w:val="28"/>
        </w:rPr>
        <w:t>Перед органами местного самоуправления ставилась задача</w:t>
      </w:r>
      <w:r w:rsidRPr="00B41D38">
        <w:rPr>
          <w:sz w:val="28"/>
          <w:szCs w:val="28"/>
        </w:rPr>
        <w:t xml:space="preserve"> рассмотрен</w:t>
      </w:r>
      <w:r>
        <w:rPr>
          <w:sz w:val="28"/>
          <w:szCs w:val="28"/>
        </w:rPr>
        <w:t>ия</w:t>
      </w:r>
      <w:r w:rsidRPr="00B41D38">
        <w:rPr>
          <w:sz w:val="28"/>
          <w:szCs w:val="28"/>
        </w:rPr>
        <w:t xml:space="preserve"> вопрос</w:t>
      </w:r>
      <w:r>
        <w:rPr>
          <w:sz w:val="28"/>
          <w:szCs w:val="28"/>
        </w:rPr>
        <w:t>а</w:t>
      </w:r>
      <w:r w:rsidRPr="00B41D38">
        <w:rPr>
          <w:sz w:val="28"/>
          <w:szCs w:val="28"/>
        </w:rPr>
        <w:t xml:space="preserve"> эффективности установления и практического применения единого налога на вмененный доход по отдельным видам деятельности. По результатам проведенного сравнительного анализа исчисляемой суммы по едино</w:t>
      </w:r>
      <w:r>
        <w:rPr>
          <w:sz w:val="28"/>
          <w:szCs w:val="28"/>
        </w:rPr>
        <w:t>му</w:t>
      </w:r>
      <w:r w:rsidRPr="00B41D38">
        <w:rPr>
          <w:sz w:val="28"/>
          <w:szCs w:val="28"/>
        </w:rPr>
        <w:t xml:space="preserve"> налог</w:t>
      </w:r>
      <w:r>
        <w:rPr>
          <w:sz w:val="28"/>
          <w:szCs w:val="28"/>
        </w:rPr>
        <w:t>у</w:t>
      </w:r>
      <w:r w:rsidRPr="00B41D38">
        <w:rPr>
          <w:sz w:val="28"/>
          <w:szCs w:val="28"/>
        </w:rPr>
        <w:t xml:space="preserve"> на вмененный доход и патентной системы налогообложения в расчете на год по аналогичным видам деятельности установлено, что в 38 муниципальных образованиях сумма налога по патенту превышает сумму единого налога на вмененный доход. </w:t>
      </w:r>
    </w:p>
    <w:p w:rsidR="0004079E" w:rsidRPr="00B41D38" w:rsidRDefault="0004079E" w:rsidP="00B41D38">
      <w:pPr>
        <w:spacing w:line="360" w:lineRule="auto"/>
        <w:ind w:firstLine="709"/>
        <w:jc w:val="both"/>
        <w:rPr>
          <w:sz w:val="28"/>
          <w:szCs w:val="28"/>
        </w:rPr>
      </w:pPr>
      <w:r w:rsidRPr="00B41D38">
        <w:rPr>
          <w:sz w:val="28"/>
          <w:szCs w:val="28"/>
        </w:rPr>
        <w:t xml:space="preserve">В связи с </w:t>
      </w:r>
      <w:r>
        <w:rPr>
          <w:sz w:val="28"/>
          <w:szCs w:val="28"/>
        </w:rPr>
        <w:t>этим</w:t>
      </w:r>
      <w:r w:rsidRPr="00B41D38">
        <w:rPr>
          <w:sz w:val="28"/>
          <w:szCs w:val="28"/>
        </w:rPr>
        <w:t xml:space="preserve">, в текущем году в </w:t>
      </w:r>
      <w:r>
        <w:rPr>
          <w:sz w:val="28"/>
          <w:szCs w:val="28"/>
        </w:rPr>
        <w:t>ряде районов</w:t>
      </w:r>
      <w:r w:rsidRPr="00B41D38">
        <w:rPr>
          <w:sz w:val="28"/>
          <w:szCs w:val="28"/>
        </w:rPr>
        <w:t xml:space="preserve"> по отдельным видам деятельности един</w:t>
      </w:r>
      <w:r>
        <w:rPr>
          <w:sz w:val="28"/>
          <w:szCs w:val="28"/>
        </w:rPr>
        <w:t>ый</w:t>
      </w:r>
      <w:r w:rsidRPr="00B41D38">
        <w:rPr>
          <w:sz w:val="28"/>
          <w:szCs w:val="28"/>
        </w:rPr>
        <w:t xml:space="preserve"> налог на вмененный доход отменен, большинством муниципальных образований планируется внести на рассмотрение представительных органов предложения по увеличению корректирующего коэффициента базовой доходности, а также по исключению отдельных видов деятельности, облагаемых един</w:t>
      </w:r>
      <w:r>
        <w:rPr>
          <w:sz w:val="28"/>
          <w:szCs w:val="28"/>
        </w:rPr>
        <w:t>ым</w:t>
      </w:r>
      <w:r w:rsidRPr="00B41D38">
        <w:rPr>
          <w:sz w:val="28"/>
          <w:szCs w:val="28"/>
        </w:rPr>
        <w:t xml:space="preserve"> налог</w:t>
      </w:r>
      <w:r>
        <w:rPr>
          <w:sz w:val="28"/>
          <w:szCs w:val="28"/>
        </w:rPr>
        <w:t>ом</w:t>
      </w:r>
      <w:r w:rsidRPr="00B41D38">
        <w:rPr>
          <w:sz w:val="28"/>
          <w:szCs w:val="28"/>
        </w:rPr>
        <w:t xml:space="preserve"> на вмененный доход, в основном в сфере бытовых услуг.</w:t>
      </w:r>
    </w:p>
    <w:p w:rsidR="0004079E" w:rsidRPr="00A41D74" w:rsidRDefault="0004079E" w:rsidP="00A41D74">
      <w:pPr>
        <w:spacing w:line="360" w:lineRule="auto"/>
        <w:ind w:firstLine="709"/>
        <w:jc w:val="both"/>
        <w:rPr>
          <w:sz w:val="28"/>
          <w:szCs w:val="28"/>
        </w:rPr>
      </w:pPr>
      <w:r>
        <w:rPr>
          <w:sz w:val="28"/>
          <w:szCs w:val="28"/>
        </w:rPr>
        <w:t>Начиная с</w:t>
      </w:r>
      <w:r w:rsidRPr="00A41D74">
        <w:rPr>
          <w:sz w:val="28"/>
          <w:szCs w:val="28"/>
        </w:rPr>
        <w:t xml:space="preserve"> 2012 года в результате проведения органами местного самоуправления мероприятий по повышению роли имущественных налогов</w:t>
      </w:r>
      <w:r>
        <w:rPr>
          <w:sz w:val="28"/>
          <w:szCs w:val="28"/>
        </w:rPr>
        <w:t>,</w:t>
      </w:r>
      <w:r w:rsidRPr="00A41D74">
        <w:rPr>
          <w:sz w:val="28"/>
          <w:szCs w:val="28"/>
        </w:rPr>
        <w:t xml:space="preserve"> привлечены к налогообложению собственники 394 объектов недвижимого имущества и 2319 земельных участков, ранее не учтенных налоговыми органами. Кроме того, актуализированы сведения Государственного кадастра недвижимости по 5516 земельным участкам, что позволило улучшить состояние информационной базы налоговых органов.</w:t>
      </w:r>
    </w:p>
    <w:p w:rsidR="0004079E" w:rsidRPr="00663594" w:rsidRDefault="0004079E" w:rsidP="00D90B21">
      <w:pPr>
        <w:spacing w:line="360" w:lineRule="auto"/>
        <w:ind w:firstLine="709"/>
        <w:jc w:val="both"/>
        <w:rPr>
          <w:sz w:val="28"/>
          <w:szCs w:val="28"/>
        </w:rPr>
      </w:pPr>
      <w:r w:rsidRPr="00663594">
        <w:rPr>
          <w:sz w:val="28"/>
          <w:szCs w:val="28"/>
        </w:rPr>
        <w:t>В региональное налоговое законодательство внесены существенные изменения по льготам, как по их направленности на стимулирование развития экономики области, так и по внесению положений, препятствующих предоставлению льгот недобросовестным налогоплательщикам. Действующие в настоящее время налоговые льготы для организаций, в основном направлены на поддержку тех, кто осуществляет инвестиции.</w:t>
      </w:r>
    </w:p>
    <w:p w:rsidR="0004079E" w:rsidRDefault="0004079E" w:rsidP="00D90B21">
      <w:pPr>
        <w:tabs>
          <w:tab w:val="left" w:pos="709"/>
          <w:tab w:val="left" w:pos="851"/>
        </w:tabs>
        <w:suppressAutoHyphens/>
        <w:spacing w:line="360" w:lineRule="auto"/>
        <w:jc w:val="both"/>
        <w:rPr>
          <w:sz w:val="28"/>
          <w:szCs w:val="28"/>
        </w:rPr>
      </w:pPr>
      <w:r w:rsidRPr="00100CEE">
        <w:rPr>
          <w:sz w:val="28"/>
          <w:szCs w:val="28"/>
        </w:rPr>
        <w:tab/>
      </w:r>
      <w:r w:rsidRPr="00663594">
        <w:rPr>
          <w:sz w:val="28"/>
          <w:szCs w:val="28"/>
        </w:rPr>
        <w:t>В прошлом году в</w:t>
      </w:r>
      <w:r w:rsidRPr="00663594">
        <w:t xml:space="preserve"> </w:t>
      </w:r>
      <w:r w:rsidRPr="00663594">
        <w:rPr>
          <w:sz w:val="28"/>
          <w:szCs w:val="28"/>
        </w:rPr>
        <w:t>целях применения формализованного подхода был принят новый порядок проведения оценки эффективности предоставленных налоговых льгот по региональным налогам, котор</w:t>
      </w:r>
      <w:r>
        <w:rPr>
          <w:sz w:val="28"/>
          <w:szCs w:val="28"/>
        </w:rPr>
        <w:t>ы</w:t>
      </w:r>
      <w:r w:rsidRPr="00663594">
        <w:rPr>
          <w:sz w:val="28"/>
          <w:szCs w:val="28"/>
        </w:rPr>
        <w:t xml:space="preserve">й с текущего года должен </w:t>
      </w:r>
      <w:r>
        <w:rPr>
          <w:sz w:val="28"/>
          <w:szCs w:val="28"/>
        </w:rPr>
        <w:t>стать</w:t>
      </w:r>
      <w:r w:rsidRPr="00663594">
        <w:rPr>
          <w:sz w:val="28"/>
          <w:szCs w:val="28"/>
        </w:rPr>
        <w:t xml:space="preserve"> основ</w:t>
      </w:r>
      <w:r>
        <w:rPr>
          <w:sz w:val="28"/>
          <w:szCs w:val="28"/>
        </w:rPr>
        <w:t>ой</w:t>
      </w:r>
      <w:r w:rsidRPr="00663594">
        <w:rPr>
          <w:sz w:val="28"/>
          <w:szCs w:val="28"/>
        </w:rPr>
        <w:t xml:space="preserve"> для принятия решения о сохранении, либо отмене льгот</w:t>
      </w:r>
      <w:r>
        <w:rPr>
          <w:sz w:val="28"/>
          <w:szCs w:val="28"/>
        </w:rPr>
        <w:t xml:space="preserve"> впоследствии</w:t>
      </w:r>
      <w:r w:rsidRPr="00663594">
        <w:rPr>
          <w:sz w:val="28"/>
          <w:szCs w:val="28"/>
        </w:rPr>
        <w:t>.</w:t>
      </w:r>
    </w:p>
    <w:p w:rsidR="0004079E" w:rsidRDefault="0004079E" w:rsidP="00C10E09">
      <w:pPr>
        <w:shd w:val="clear" w:color="auto" w:fill="FFFFFF"/>
        <w:spacing w:line="360" w:lineRule="auto"/>
        <w:ind w:firstLine="539"/>
        <w:jc w:val="both"/>
        <w:rPr>
          <w:sz w:val="28"/>
          <w:szCs w:val="28"/>
        </w:rPr>
      </w:pPr>
      <w:r>
        <w:rPr>
          <w:sz w:val="28"/>
          <w:szCs w:val="28"/>
        </w:rPr>
        <w:t xml:space="preserve">Второе. </w:t>
      </w:r>
      <w:r w:rsidRPr="009C7B8E">
        <w:rPr>
          <w:sz w:val="28"/>
          <w:szCs w:val="28"/>
        </w:rPr>
        <w:t xml:space="preserve">Работа по повышению </w:t>
      </w:r>
      <w:r>
        <w:rPr>
          <w:sz w:val="28"/>
          <w:szCs w:val="28"/>
        </w:rPr>
        <w:t>собираемости налогов</w:t>
      </w:r>
      <w:r w:rsidRPr="009C7B8E">
        <w:rPr>
          <w:sz w:val="28"/>
          <w:szCs w:val="28"/>
        </w:rPr>
        <w:t xml:space="preserve"> ведется постоянно и системно</w:t>
      </w:r>
      <w:r>
        <w:rPr>
          <w:sz w:val="28"/>
          <w:szCs w:val="28"/>
        </w:rPr>
        <w:t>, для чего</w:t>
      </w:r>
      <w:r w:rsidRPr="009C7B8E">
        <w:rPr>
          <w:sz w:val="28"/>
          <w:szCs w:val="28"/>
        </w:rPr>
        <w:t xml:space="preserve"> </w:t>
      </w:r>
      <w:r>
        <w:rPr>
          <w:sz w:val="28"/>
          <w:szCs w:val="28"/>
        </w:rPr>
        <w:t>ежегодно Правительством области принимается план мероприятий по повышению поступлений налоговых и неналоговых доходов в бюджет и сокращению недоимки, который является порядком взаимодействия органов власти всех уровней и федеральных ведомств.</w:t>
      </w:r>
      <w:r w:rsidRPr="009C7B8E">
        <w:rPr>
          <w:sz w:val="28"/>
          <w:szCs w:val="28"/>
        </w:rPr>
        <w:t xml:space="preserve"> </w:t>
      </w:r>
      <w:r w:rsidRPr="00663594">
        <w:rPr>
          <w:spacing w:val="-1"/>
          <w:sz w:val="28"/>
          <w:szCs w:val="28"/>
        </w:rPr>
        <w:t>Считаю, что такая плановая работа приносит свои результаты</w:t>
      </w:r>
      <w:r>
        <w:rPr>
          <w:spacing w:val="-1"/>
          <w:sz w:val="28"/>
          <w:szCs w:val="28"/>
        </w:rPr>
        <w:t xml:space="preserve">, однако динамику снижения </w:t>
      </w:r>
      <w:r>
        <w:rPr>
          <w:sz w:val="28"/>
          <w:szCs w:val="28"/>
        </w:rPr>
        <w:t>задолженности по платежам в бюджет кардинально переломить не удалось. Поэтому эта задача продолжает оставаться актуальной.</w:t>
      </w:r>
    </w:p>
    <w:p w:rsidR="0004079E" w:rsidRDefault="0004079E" w:rsidP="006B695D">
      <w:pPr>
        <w:pStyle w:val="10"/>
        <w:spacing w:after="0" w:line="360" w:lineRule="auto"/>
        <w:ind w:firstLine="709"/>
      </w:pPr>
      <w:r w:rsidRPr="00D27170">
        <w:t>В вопросе мобилизации собственных доходов нельзя не остановиться на поступлении доходов от уплаты акцизов на нефтепродукты, которые являются основным источником, формирующих региональный и муниципальные дорожные фонды. В последние годы складывается сложная ситуация с их поступлением, что существенно влияет на финансировании дорожных работ. Одна из причин – изменение с 2012 года методики расчета норматива отчислений в бюджеты субъектов Российской Федерации. В расчете используется показатель по объему розничной продажи автомобильного бензина, который</w:t>
      </w:r>
      <w:r>
        <w:t>,</w:t>
      </w:r>
      <w:r w:rsidRPr="00D27170">
        <w:t xml:space="preserve"> на наш взгляд</w:t>
      </w:r>
      <w:r>
        <w:t>,</w:t>
      </w:r>
      <w:r w:rsidRPr="00D27170">
        <w:t xml:space="preserve"> оказывает лишь косвенное влияние на состояние дорог. Поэтому в текущем году мы выступили с инициативой о внесении изменений в действующую методику, исключив показатель розничной продажи автомобильного бензина.  Предложения были направлены девяти субъектам Российской Федерации и ими всесторонне поддержаны. Соответствующие предложения направлены в Комитет Государственной Думы по бюджету и налогам, министерство транспорта Российской Федерации, депутатам  Государственной Думы и членам Совета Федерации Федерального Собрания Российской Федерации от Кировской области. Мы рассчитываем, что наше предложение будет учтено в следующем бюджетном цикле.</w:t>
      </w:r>
    </w:p>
    <w:p w:rsidR="0004079E" w:rsidRDefault="0004079E" w:rsidP="00C12E30">
      <w:pPr>
        <w:autoSpaceDE w:val="0"/>
        <w:autoSpaceDN w:val="0"/>
        <w:adjustRightInd w:val="0"/>
        <w:spacing w:line="360" w:lineRule="auto"/>
        <w:ind w:firstLine="539"/>
        <w:jc w:val="both"/>
        <w:rPr>
          <w:sz w:val="28"/>
          <w:szCs w:val="28"/>
        </w:rPr>
      </w:pPr>
      <w:r>
        <w:rPr>
          <w:sz w:val="28"/>
          <w:szCs w:val="28"/>
        </w:rPr>
        <w:t>Хотел бы обратить ваше внимание на ряд принципиальных моментов, касающихся результатов работы по повышению эффективности расходов бюджета.</w:t>
      </w:r>
    </w:p>
    <w:p w:rsidR="0004079E" w:rsidRDefault="0004079E" w:rsidP="0093676D">
      <w:pPr>
        <w:autoSpaceDE w:val="0"/>
        <w:autoSpaceDN w:val="0"/>
        <w:adjustRightInd w:val="0"/>
        <w:spacing w:line="360" w:lineRule="auto"/>
        <w:ind w:firstLine="539"/>
        <w:jc w:val="both"/>
        <w:rPr>
          <w:sz w:val="28"/>
          <w:szCs w:val="28"/>
        </w:rPr>
      </w:pPr>
      <w:r>
        <w:rPr>
          <w:sz w:val="28"/>
          <w:szCs w:val="28"/>
        </w:rPr>
        <w:t>Начиная с 2013 года формируется программный бюджет. Наличие государственных программ делает информацию о расходах областного бюджета более подробной и обоснованной. Государственные программы становятся важнейшим инструментом эффективного расходования бюджетных средств и достижения запланированных целевых показателей. В настоящее время разработана единая методика ежегодной оценки эффективности реализации государственных программ, которая позволяет принимать управленческие решения по их дальнейшей реализации.</w:t>
      </w:r>
    </w:p>
    <w:p w:rsidR="0004079E" w:rsidRDefault="0004079E" w:rsidP="004C634B">
      <w:pPr>
        <w:shd w:val="clear" w:color="auto" w:fill="FFFFFF"/>
        <w:spacing w:line="360" w:lineRule="auto"/>
        <w:ind w:firstLine="702"/>
        <w:jc w:val="both"/>
        <w:rPr>
          <w:noProof/>
          <w:sz w:val="28"/>
          <w:szCs w:val="28"/>
        </w:rPr>
      </w:pPr>
      <w:r>
        <w:rPr>
          <w:sz w:val="28"/>
          <w:szCs w:val="28"/>
        </w:rPr>
        <w:t xml:space="preserve">На постоянном контроле находится вопрос реализации Указов Президента Российской Федерации. Начиная с прошлого года отраслевыми </w:t>
      </w:r>
      <w:r w:rsidRPr="00FA65A0">
        <w:rPr>
          <w:sz w:val="28"/>
          <w:szCs w:val="28"/>
        </w:rPr>
        <w:t xml:space="preserve">департаментами </w:t>
      </w:r>
      <w:r>
        <w:rPr>
          <w:sz w:val="28"/>
          <w:szCs w:val="28"/>
        </w:rPr>
        <w:t xml:space="preserve">совместно с муниципальными </w:t>
      </w:r>
      <w:r w:rsidRPr="00FA65A0">
        <w:rPr>
          <w:sz w:val="28"/>
          <w:szCs w:val="28"/>
        </w:rPr>
        <w:t>образованиями</w:t>
      </w:r>
      <w:r>
        <w:rPr>
          <w:sz w:val="28"/>
          <w:szCs w:val="28"/>
        </w:rPr>
        <w:t xml:space="preserve"> проводится работа по реализации «дорожных карт</w:t>
      </w:r>
      <w:r w:rsidRPr="00DD188F">
        <w:rPr>
          <w:sz w:val="28"/>
          <w:szCs w:val="28"/>
        </w:rPr>
        <w:t>»</w:t>
      </w:r>
      <w:r>
        <w:rPr>
          <w:sz w:val="28"/>
          <w:szCs w:val="28"/>
        </w:rPr>
        <w:t>,</w:t>
      </w:r>
      <w:r w:rsidRPr="00DD188F">
        <w:rPr>
          <w:noProof/>
          <w:sz w:val="28"/>
          <w:szCs w:val="28"/>
        </w:rPr>
        <w:t xml:space="preserve"> </w:t>
      </w:r>
      <w:r>
        <w:rPr>
          <w:noProof/>
          <w:sz w:val="28"/>
          <w:szCs w:val="28"/>
        </w:rPr>
        <w:t xml:space="preserve">направленных на </w:t>
      </w:r>
      <w:r w:rsidRPr="00DD188F">
        <w:rPr>
          <w:noProof/>
          <w:sz w:val="28"/>
          <w:szCs w:val="28"/>
        </w:rPr>
        <w:t>повышени</w:t>
      </w:r>
      <w:r>
        <w:rPr>
          <w:noProof/>
          <w:sz w:val="28"/>
          <w:szCs w:val="28"/>
        </w:rPr>
        <w:t>е</w:t>
      </w:r>
      <w:r w:rsidRPr="00DD188F">
        <w:rPr>
          <w:noProof/>
          <w:sz w:val="28"/>
          <w:szCs w:val="28"/>
        </w:rPr>
        <w:t xml:space="preserve"> эффективности и качества услуг в сферах здравоохранения, образования, культуры и социального обслуживания населения</w:t>
      </w:r>
      <w:r>
        <w:rPr>
          <w:noProof/>
          <w:sz w:val="28"/>
          <w:szCs w:val="28"/>
        </w:rPr>
        <w:t>.</w:t>
      </w:r>
    </w:p>
    <w:p w:rsidR="0004079E" w:rsidRPr="00D27170" w:rsidRDefault="0004079E" w:rsidP="004C634B">
      <w:pPr>
        <w:spacing w:line="360" w:lineRule="auto"/>
        <w:ind w:firstLine="702"/>
        <w:jc w:val="both"/>
        <w:rPr>
          <w:noProof/>
          <w:sz w:val="28"/>
          <w:szCs w:val="28"/>
        </w:rPr>
      </w:pPr>
      <w:r>
        <w:rPr>
          <w:noProof/>
          <w:sz w:val="28"/>
          <w:szCs w:val="28"/>
        </w:rPr>
        <w:t xml:space="preserve">Однако, не все складывается так, как хотелось бы. Работа по проведению структурных реформ в соответствующих отраслях социальной сферы, в том числе по выявлению непрофильных, невостребованных или мало востребованных направлений деятельности учреждений, оптимизации сети учреждений и штатной численности их работников, а также анализу </w:t>
      </w:r>
      <w:r w:rsidRPr="00D27170">
        <w:rPr>
          <w:noProof/>
          <w:sz w:val="28"/>
          <w:szCs w:val="28"/>
        </w:rPr>
        <w:t>эффективности деятельности учреждений</w:t>
      </w:r>
      <w:r>
        <w:rPr>
          <w:noProof/>
          <w:sz w:val="28"/>
          <w:szCs w:val="28"/>
        </w:rPr>
        <w:t>,</w:t>
      </w:r>
      <w:r w:rsidRPr="00D27170">
        <w:rPr>
          <w:noProof/>
          <w:sz w:val="28"/>
          <w:szCs w:val="28"/>
        </w:rPr>
        <w:t xml:space="preserve"> требует более серьезной проработки. </w:t>
      </w:r>
    </w:p>
    <w:p w:rsidR="0004079E" w:rsidRPr="00D27170" w:rsidRDefault="0004079E" w:rsidP="00295C08">
      <w:pPr>
        <w:spacing w:line="360" w:lineRule="auto"/>
        <w:jc w:val="both"/>
        <w:rPr>
          <w:noProof/>
          <w:sz w:val="28"/>
          <w:szCs w:val="28"/>
        </w:rPr>
      </w:pPr>
      <w:r w:rsidRPr="00D27170">
        <w:rPr>
          <w:noProof/>
          <w:sz w:val="28"/>
          <w:szCs w:val="28"/>
        </w:rPr>
        <w:t xml:space="preserve">При этом следует понимать, что  эта работа  должна носить  индивидуальный подход по каждому направлению. </w:t>
      </w:r>
    </w:p>
    <w:p w:rsidR="0004079E" w:rsidRDefault="0004079E" w:rsidP="00295C08">
      <w:pPr>
        <w:spacing w:line="360" w:lineRule="auto"/>
        <w:ind w:firstLine="702"/>
        <w:jc w:val="both"/>
        <w:rPr>
          <w:noProof/>
          <w:sz w:val="28"/>
          <w:szCs w:val="28"/>
        </w:rPr>
      </w:pPr>
      <w:r w:rsidRPr="00D27170">
        <w:rPr>
          <w:noProof/>
          <w:sz w:val="28"/>
          <w:szCs w:val="28"/>
        </w:rPr>
        <w:t>В целом данные пр</w:t>
      </w:r>
      <w:r>
        <w:rPr>
          <w:noProof/>
          <w:sz w:val="28"/>
          <w:szCs w:val="28"/>
        </w:rPr>
        <w:t>е</w:t>
      </w:r>
      <w:r w:rsidRPr="00D27170">
        <w:rPr>
          <w:noProof/>
          <w:sz w:val="28"/>
          <w:szCs w:val="28"/>
        </w:rPr>
        <w:t>образования должны обеспечить реализацию Указов Президента Российской Федерации, повысить эффективность расходования бюджетных средств, но не в коей мере не должны снизить качество и доступность для населения услуг учреждений социальной сферы.</w:t>
      </w:r>
    </w:p>
    <w:p w:rsidR="0004079E" w:rsidRDefault="0004079E" w:rsidP="00B87F2D">
      <w:pPr>
        <w:autoSpaceDE w:val="0"/>
        <w:autoSpaceDN w:val="0"/>
        <w:adjustRightInd w:val="0"/>
        <w:spacing w:line="360" w:lineRule="auto"/>
        <w:ind w:firstLine="708"/>
        <w:jc w:val="both"/>
        <w:rPr>
          <w:color w:val="000000"/>
          <w:sz w:val="28"/>
          <w:szCs w:val="28"/>
        </w:rPr>
      </w:pPr>
      <w:r>
        <w:rPr>
          <w:sz w:val="28"/>
          <w:szCs w:val="28"/>
        </w:rPr>
        <w:t>Говоря о повышении эффективности расходов, не могу не остановиться на вопросе размещения государственного и муниципальных заказов. В настоящее время н</w:t>
      </w:r>
      <w:r w:rsidRPr="00DC6023">
        <w:rPr>
          <w:sz w:val="28"/>
          <w:szCs w:val="28"/>
          <w:lang w:val="ru-MO"/>
        </w:rPr>
        <w:t xml:space="preserve">а областном уровне </w:t>
      </w:r>
      <w:r>
        <w:rPr>
          <w:sz w:val="28"/>
          <w:szCs w:val="28"/>
          <w:lang w:val="ru-MO"/>
        </w:rPr>
        <w:t>используется</w:t>
      </w:r>
      <w:r w:rsidRPr="00DC6023">
        <w:rPr>
          <w:sz w:val="28"/>
          <w:szCs w:val="28"/>
          <w:lang w:val="ru-MO"/>
        </w:rPr>
        <w:t xml:space="preserve"> </w:t>
      </w:r>
      <w:r>
        <w:rPr>
          <w:sz w:val="28"/>
          <w:szCs w:val="28"/>
          <w:lang w:val="ru-MO"/>
        </w:rPr>
        <w:t xml:space="preserve">единый </w:t>
      </w:r>
      <w:r w:rsidRPr="00DC6023">
        <w:rPr>
          <w:sz w:val="28"/>
          <w:szCs w:val="28"/>
          <w:lang w:val="ru-MO"/>
        </w:rPr>
        <w:t xml:space="preserve">электронный </w:t>
      </w:r>
      <w:r>
        <w:rPr>
          <w:sz w:val="28"/>
          <w:szCs w:val="28"/>
          <w:lang w:val="ru-MO"/>
        </w:rPr>
        <w:t>комплекс</w:t>
      </w:r>
      <w:r w:rsidRPr="00DC6023">
        <w:rPr>
          <w:sz w:val="28"/>
          <w:szCs w:val="28"/>
          <w:lang w:val="ru-MO"/>
        </w:rPr>
        <w:t xml:space="preserve"> управления </w:t>
      </w:r>
      <w:r>
        <w:rPr>
          <w:sz w:val="28"/>
          <w:szCs w:val="28"/>
          <w:lang w:val="ru-MO"/>
        </w:rPr>
        <w:t xml:space="preserve">государственными </w:t>
      </w:r>
      <w:r w:rsidRPr="00DC6023">
        <w:rPr>
          <w:sz w:val="28"/>
          <w:szCs w:val="28"/>
          <w:lang w:val="ru-MO"/>
        </w:rPr>
        <w:t xml:space="preserve">закупками с увязкой </w:t>
      </w:r>
      <w:r w:rsidRPr="00EA18E4">
        <w:rPr>
          <w:sz w:val="28"/>
          <w:szCs w:val="28"/>
          <w:lang w:val="ru-MO"/>
        </w:rPr>
        <w:t>планирования и исполнения областного бюджета</w:t>
      </w:r>
      <w:r>
        <w:rPr>
          <w:sz w:val="28"/>
          <w:szCs w:val="28"/>
          <w:lang w:val="ru-MO"/>
        </w:rPr>
        <w:t xml:space="preserve">, что позволяет осуществлять </w:t>
      </w:r>
      <w:r w:rsidRPr="00DC6023">
        <w:rPr>
          <w:sz w:val="28"/>
          <w:szCs w:val="28"/>
          <w:lang w:val="ru-MO"/>
        </w:rPr>
        <w:t xml:space="preserve">жесткий контроль </w:t>
      </w:r>
      <w:r>
        <w:rPr>
          <w:sz w:val="28"/>
          <w:szCs w:val="28"/>
          <w:lang w:val="ru-MO"/>
        </w:rPr>
        <w:t xml:space="preserve">над </w:t>
      </w:r>
      <w:r w:rsidRPr="00DC6023">
        <w:rPr>
          <w:sz w:val="28"/>
          <w:szCs w:val="28"/>
          <w:lang w:val="ru-MO"/>
        </w:rPr>
        <w:t>расходовани</w:t>
      </w:r>
      <w:r>
        <w:rPr>
          <w:sz w:val="28"/>
          <w:szCs w:val="28"/>
          <w:lang w:val="ru-MO"/>
        </w:rPr>
        <w:t>ем</w:t>
      </w:r>
      <w:r w:rsidRPr="00DC6023">
        <w:rPr>
          <w:sz w:val="28"/>
          <w:szCs w:val="28"/>
          <w:lang w:val="ru-MO"/>
        </w:rPr>
        <w:t xml:space="preserve"> бюджетных средств на</w:t>
      </w:r>
      <w:r>
        <w:rPr>
          <w:sz w:val="28"/>
          <w:szCs w:val="28"/>
          <w:lang w:val="ru-MO"/>
        </w:rPr>
        <w:t xml:space="preserve"> всех этапах закупочного цикла. Кроме того, система позволяет проводить совместные торги по одноименным товарам как государственных, так и муниципальных заказчиков, что дает значительную экономию бюджетных средств. Перед государственными заказчиками Правительством области поставлена задача обеспечения в первом полугодии 2014 года проведения торгов на закупку товаров, работ, услуг для нужд заказчиков</w:t>
      </w:r>
      <w:r>
        <w:rPr>
          <w:sz w:val="28"/>
          <w:szCs w:val="28"/>
        </w:rPr>
        <w:t xml:space="preserve">. </w:t>
      </w:r>
      <w:r>
        <w:rPr>
          <w:color w:val="000000"/>
          <w:sz w:val="28"/>
          <w:szCs w:val="28"/>
        </w:rPr>
        <w:t xml:space="preserve">В результате мы имеем экономию только за счет смещения в первую половину года закупочных процедур более </w:t>
      </w:r>
      <w:r>
        <w:rPr>
          <w:sz w:val="28"/>
          <w:szCs w:val="28"/>
        </w:rPr>
        <w:t>500 млн. рублей</w:t>
      </w:r>
      <w:r>
        <w:rPr>
          <w:color w:val="000000"/>
          <w:sz w:val="28"/>
          <w:szCs w:val="28"/>
        </w:rPr>
        <w:t>. Это особенно актуально сейчас, когда средств недостаточно</w:t>
      </w:r>
      <w:r w:rsidRPr="00D27170">
        <w:rPr>
          <w:color w:val="000000"/>
          <w:sz w:val="28"/>
          <w:szCs w:val="28"/>
        </w:rPr>
        <w:t>. Работу в данном направлении необходимо продолжить.</w:t>
      </w:r>
    </w:p>
    <w:p w:rsidR="0004079E" w:rsidRDefault="0004079E" w:rsidP="004C634B">
      <w:pPr>
        <w:spacing w:line="360" w:lineRule="auto"/>
        <w:ind w:firstLine="709"/>
        <w:jc w:val="both"/>
        <w:rPr>
          <w:sz w:val="28"/>
          <w:szCs w:val="28"/>
        </w:rPr>
      </w:pPr>
      <w:r>
        <w:rPr>
          <w:sz w:val="28"/>
          <w:szCs w:val="28"/>
        </w:rPr>
        <w:t>Одной из гарантий стабильности местного самоуправления является бюджетная обеспеченность муниципальных образований. При этом немаловажную роль здесь играет развитие системы межбюджетных отношений. Областной и местный бюджеты представляют единый «финансовый» организм, который нормально функционирует только во взаимодействии, финансово обеспечивая публичные функции и устойчивое социально-экономическое развитие территории.</w:t>
      </w:r>
    </w:p>
    <w:p w:rsidR="0004079E" w:rsidRPr="00A61078" w:rsidRDefault="0004079E" w:rsidP="004C634B">
      <w:pPr>
        <w:shd w:val="clear" w:color="auto" w:fill="FFFFFF"/>
        <w:spacing w:line="360" w:lineRule="auto"/>
        <w:ind w:firstLine="709"/>
        <w:jc w:val="both"/>
        <w:rPr>
          <w:sz w:val="28"/>
          <w:szCs w:val="28"/>
        </w:rPr>
      </w:pPr>
      <w:r>
        <w:rPr>
          <w:sz w:val="28"/>
          <w:szCs w:val="28"/>
        </w:rPr>
        <w:t>Как я уже отмечал, Правительством области взят курс на</w:t>
      </w:r>
      <w:r w:rsidRPr="00A61078">
        <w:rPr>
          <w:sz w:val="28"/>
          <w:szCs w:val="28"/>
        </w:rPr>
        <w:t xml:space="preserve"> повышение заинтересованности органов местного самоуправления к наращиванию налогового потенциала муниципальных образований</w:t>
      </w:r>
      <w:r>
        <w:rPr>
          <w:sz w:val="28"/>
          <w:szCs w:val="28"/>
        </w:rPr>
        <w:t>,</w:t>
      </w:r>
      <w:r w:rsidRPr="00A61078">
        <w:rPr>
          <w:sz w:val="28"/>
          <w:szCs w:val="28"/>
        </w:rPr>
        <w:t xml:space="preserve"> </w:t>
      </w:r>
      <w:r>
        <w:rPr>
          <w:sz w:val="28"/>
          <w:szCs w:val="28"/>
        </w:rPr>
        <w:t>повышение их финансовой самостоятельности. При этом</w:t>
      </w:r>
      <w:r w:rsidRPr="00A61078">
        <w:rPr>
          <w:sz w:val="28"/>
          <w:szCs w:val="28"/>
        </w:rPr>
        <w:t xml:space="preserve"> данные решения </w:t>
      </w:r>
      <w:r>
        <w:rPr>
          <w:sz w:val="28"/>
          <w:szCs w:val="28"/>
        </w:rPr>
        <w:t xml:space="preserve">подкрепляются </w:t>
      </w:r>
      <w:r w:rsidRPr="00A61078">
        <w:rPr>
          <w:sz w:val="28"/>
          <w:szCs w:val="28"/>
        </w:rPr>
        <w:t xml:space="preserve">финансовыми источниками. </w:t>
      </w:r>
    </w:p>
    <w:p w:rsidR="0004079E" w:rsidRDefault="0004079E" w:rsidP="004C634B">
      <w:pPr>
        <w:tabs>
          <w:tab w:val="left" w:pos="2700"/>
        </w:tabs>
        <w:spacing w:line="360" w:lineRule="auto"/>
        <w:ind w:firstLine="709"/>
        <w:jc w:val="both"/>
        <w:rPr>
          <w:sz w:val="28"/>
          <w:szCs w:val="28"/>
        </w:rPr>
      </w:pPr>
      <w:r w:rsidRPr="00C2604C">
        <w:rPr>
          <w:sz w:val="28"/>
          <w:szCs w:val="28"/>
        </w:rPr>
        <w:t>Основным инструментом к наращиванию налогового потенциала является проводимая Правительством области политика межбюджетного регулирования, основанная на установлении единых и дополнительных нормативов отчислений в местные бюджеты от региональных и федеральных налогов. Переданные дополнительные нормативы отчислений от налог</w:t>
      </w:r>
      <w:r>
        <w:rPr>
          <w:sz w:val="28"/>
          <w:szCs w:val="28"/>
        </w:rPr>
        <w:t>ов</w:t>
      </w:r>
      <w:r w:rsidRPr="00C2604C">
        <w:rPr>
          <w:sz w:val="28"/>
          <w:szCs w:val="28"/>
        </w:rPr>
        <w:t xml:space="preserve"> обеспечивают замещение части фин</w:t>
      </w:r>
      <w:r>
        <w:rPr>
          <w:sz w:val="28"/>
          <w:szCs w:val="28"/>
        </w:rPr>
        <w:t>ансовой помощи местным бюджетам</w:t>
      </w:r>
      <w:r w:rsidRPr="00C2604C">
        <w:rPr>
          <w:sz w:val="28"/>
          <w:szCs w:val="28"/>
        </w:rPr>
        <w:t xml:space="preserve"> </w:t>
      </w:r>
      <w:r>
        <w:rPr>
          <w:sz w:val="28"/>
          <w:szCs w:val="28"/>
        </w:rPr>
        <w:t>и</w:t>
      </w:r>
      <w:r w:rsidRPr="00C2604C">
        <w:rPr>
          <w:sz w:val="28"/>
          <w:szCs w:val="28"/>
        </w:rPr>
        <w:t xml:space="preserve"> способствуют повышению уровня социально-экономического развития территорий.</w:t>
      </w:r>
      <w:r>
        <w:rPr>
          <w:sz w:val="28"/>
          <w:szCs w:val="28"/>
        </w:rPr>
        <w:t xml:space="preserve"> </w:t>
      </w:r>
    </w:p>
    <w:p w:rsidR="0004079E" w:rsidRDefault="0004079E" w:rsidP="00772857">
      <w:pPr>
        <w:tabs>
          <w:tab w:val="left" w:pos="2700"/>
        </w:tabs>
        <w:spacing w:line="360" w:lineRule="auto"/>
        <w:ind w:firstLine="709"/>
        <w:jc w:val="both"/>
        <w:rPr>
          <w:sz w:val="28"/>
          <w:szCs w:val="28"/>
        </w:rPr>
      </w:pPr>
      <w:r w:rsidRPr="00772857">
        <w:rPr>
          <w:sz w:val="28"/>
          <w:szCs w:val="28"/>
        </w:rPr>
        <w:t>Положительного эффекта достигло большинство муниципальных образований, заменивших дотацию.</w:t>
      </w:r>
      <w:r>
        <w:rPr>
          <w:sz w:val="28"/>
          <w:szCs w:val="28"/>
        </w:rPr>
        <w:t xml:space="preserve"> </w:t>
      </w:r>
      <w:r w:rsidRPr="00772857">
        <w:rPr>
          <w:sz w:val="28"/>
          <w:szCs w:val="28"/>
        </w:rPr>
        <w:t xml:space="preserve">С 2012 года для этих муниципальных образований применяется поправочный коэффициент, позволяющий не учитывать прогнозируемый рост поступления налога в прогнозном финансовом году, превышающий среднеобластной уровень. Считаю, что данная мера служит стимулом для развития налогового потенциала территорий. Дополнительно, в целях стимулирования муниципальных образований, с 2014 года применяется аналогичный подход по расчету налогового потенциала и по всем муниципальным образованиям, достигшим результатов в увеличении налогооблагаемой базы. </w:t>
      </w:r>
    </w:p>
    <w:p w:rsidR="0004079E" w:rsidRPr="00941EF8" w:rsidRDefault="0004079E" w:rsidP="00772857">
      <w:pPr>
        <w:tabs>
          <w:tab w:val="left" w:pos="2700"/>
        </w:tabs>
        <w:spacing w:line="360" w:lineRule="auto"/>
        <w:ind w:firstLine="709"/>
        <w:jc w:val="both"/>
        <w:rPr>
          <w:sz w:val="28"/>
          <w:szCs w:val="28"/>
        </w:rPr>
      </w:pPr>
      <w:r w:rsidRPr="00772857">
        <w:rPr>
          <w:sz w:val="28"/>
          <w:szCs w:val="28"/>
        </w:rPr>
        <w:t>Данны</w:t>
      </w:r>
      <w:r>
        <w:rPr>
          <w:sz w:val="28"/>
          <w:szCs w:val="28"/>
        </w:rPr>
        <w:t>е</w:t>
      </w:r>
      <w:r w:rsidRPr="00772857">
        <w:rPr>
          <w:sz w:val="28"/>
          <w:szCs w:val="28"/>
        </w:rPr>
        <w:t xml:space="preserve"> механизм</w:t>
      </w:r>
      <w:r>
        <w:rPr>
          <w:sz w:val="28"/>
          <w:szCs w:val="28"/>
        </w:rPr>
        <w:t>ы</w:t>
      </w:r>
      <w:r w:rsidRPr="00772857">
        <w:rPr>
          <w:sz w:val="28"/>
          <w:szCs w:val="28"/>
        </w:rPr>
        <w:t xml:space="preserve"> работа</w:t>
      </w:r>
      <w:r>
        <w:rPr>
          <w:sz w:val="28"/>
          <w:szCs w:val="28"/>
        </w:rPr>
        <w:t>ю</w:t>
      </w:r>
      <w:r w:rsidRPr="00772857">
        <w:rPr>
          <w:sz w:val="28"/>
          <w:szCs w:val="28"/>
        </w:rPr>
        <w:t xml:space="preserve">т </w:t>
      </w:r>
      <w:r w:rsidRPr="00941EF8">
        <w:rPr>
          <w:sz w:val="28"/>
          <w:szCs w:val="28"/>
        </w:rPr>
        <w:t>и да</w:t>
      </w:r>
      <w:r>
        <w:rPr>
          <w:sz w:val="28"/>
          <w:szCs w:val="28"/>
        </w:rPr>
        <w:t>ю</w:t>
      </w:r>
      <w:r w:rsidRPr="00941EF8">
        <w:rPr>
          <w:sz w:val="28"/>
          <w:szCs w:val="28"/>
        </w:rPr>
        <w:t xml:space="preserve">т положительные результаты за счет заинтересованности и активизации работы местных властей по увеличению объема собственных доходов. </w:t>
      </w:r>
    </w:p>
    <w:p w:rsidR="0004079E" w:rsidRDefault="0004079E" w:rsidP="008D1DC3">
      <w:pPr>
        <w:shd w:val="clear" w:color="auto" w:fill="FFFFFF"/>
        <w:spacing w:line="360" w:lineRule="auto"/>
        <w:ind w:firstLine="709"/>
        <w:jc w:val="both"/>
        <w:rPr>
          <w:sz w:val="28"/>
          <w:szCs w:val="28"/>
        </w:rPr>
      </w:pPr>
      <w:r>
        <w:rPr>
          <w:sz w:val="28"/>
          <w:szCs w:val="28"/>
        </w:rPr>
        <w:t>В текущем году в целях увеличения поступлений доходов в областной и местный бюджеты Правительством области принято решение предоставлять межбюджетные трансферты из областного бюджета за достигнутые результаты. О</w:t>
      </w:r>
      <w:r w:rsidRPr="009C7B8E">
        <w:rPr>
          <w:sz w:val="28"/>
          <w:szCs w:val="28"/>
        </w:rPr>
        <w:t>ценк</w:t>
      </w:r>
      <w:r>
        <w:rPr>
          <w:sz w:val="28"/>
          <w:szCs w:val="28"/>
        </w:rPr>
        <w:t>а</w:t>
      </w:r>
      <w:r w:rsidRPr="009C7B8E">
        <w:rPr>
          <w:sz w:val="28"/>
          <w:szCs w:val="28"/>
        </w:rPr>
        <w:t xml:space="preserve"> деятельности </w:t>
      </w:r>
      <w:r>
        <w:rPr>
          <w:sz w:val="28"/>
          <w:szCs w:val="28"/>
        </w:rPr>
        <w:t>органов местного самоуправления будет осуществляться по следующим направлениям</w:t>
      </w:r>
      <w:r w:rsidRPr="009C7B8E">
        <w:rPr>
          <w:sz w:val="28"/>
          <w:szCs w:val="28"/>
        </w:rPr>
        <w:t xml:space="preserve">: </w:t>
      </w:r>
      <w:r w:rsidRPr="002A29ED">
        <w:rPr>
          <w:sz w:val="28"/>
          <w:szCs w:val="28"/>
        </w:rPr>
        <w:t>легализация налоговой базы по налогу на доходы физических лиц и налогу на прибыль организаций;</w:t>
      </w:r>
      <w:r>
        <w:rPr>
          <w:sz w:val="28"/>
          <w:szCs w:val="28"/>
        </w:rPr>
        <w:t xml:space="preserve"> </w:t>
      </w:r>
      <w:r w:rsidRPr="002A29ED">
        <w:rPr>
          <w:sz w:val="28"/>
          <w:szCs w:val="28"/>
        </w:rPr>
        <w:t>сокращение задолженности по налоговым платежам;</w:t>
      </w:r>
      <w:r>
        <w:rPr>
          <w:sz w:val="28"/>
          <w:szCs w:val="28"/>
        </w:rPr>
        <w:t xml:space="preserve"> </w:t>
      </w:r>
      <w:r w:rsidRPr="002A29ED">
        <w:rPr>
          <w:sz w:val="28"/>
          <w:szCs w:val="28"/>
        </w:rPr>
        <w:t>увеличение налоговой нагрузки по налогу, взимаемому в связи с применением упрощенной системы налогообложения;</w:t>
      </w:r>
      <w:r>
        <w:rPr>
          <w:sz w:val="28"/>
          <w:szCs w:val="28"/>
        </w:rPr>
        <w:t xml:space="preserve"> </w:t>
      </w:r>
      <w:r w:rsidRPr="002A29ED">
        <w:rPr>
          <w:sz w:val="28"/>
          <w:szCs w:val="28"/>
        </w:rPr>
        <w:t>увеличение поступлений имуществ</w:t>
      </w:r>
      <w:r>
        <w:rPr>
          <w:sz w:val="28"/>
          <w:szCs w:val="28"/>
        </w:rPr>
        <w:t xml:space="preserve">енных налогов. </w:t>
      </w:r>
      <w:r w:rsidRPr="009C7B8E">
        <w:rPr>
          <w:sz w:val="28"/>
          <w:szCs w:val="28"/>
        </w:rPr>
        <w:t xml:space="preserve">Исполнение </w:t>
      </w:r>
      <w:r>
        <w:rPr>
          <w:sz w:val="28"/>
          <w:szCs w:val="28"/>
        </w:rPr>
        <w:t xml:space="preserve">хотя бы </w:t>
      </w:r>
      <w:r w:rsidRPr="009C7B8E">
        <w:rPr>
          <w:sz w:val="28"/>
          <w:szCs w:val="28"/>
        </w:rPr>
        <w:t>одного из установленных показателей да</w:t>
      </w:r>
      <w:r>
        <w:rPr>
          <w:sz w:val="28"/>
          <w:szCs w:val="28"/>
        </w:rPr>
        <w:t>с</w:t>
      </w:r>
      <w:r w:rsidRPr="009C7B8E">
        <w:rPr>
          <w:sz w:val="28"/>
          <w:szCs w:val="28"/>
        </w:rPr>
        <w:t xml:space="preserve">т право </w:t>
      </w:r>
      <w:r>
        <w:rPr>
          <w:sz w:val="28"/>
          <w:szCs w:val="28"/>
        </w:rPr>
        <w:t xml:space="preserve">органам местного самоуправления </w:t>
      </w:r>
      <w:r w:rsidRPr="009C7B8E">
        <w:rPr>
          <w:sz w:val="28"/>
          <w:szCs w:val="28"/>
        </w:rPr>
        <w:t>муниципально</w:t>
      </w:r>
      <w:r>
        <w:rPr>
          <w:sz w:val="28"/>
          <w:szCs w:val="28"/>
        </w:rPr>
        <w:t>го</w:t>
      </w:r>
      <w:r w:rsidRPr="009C7B8E">
        <w:rPr>
          <w:sz w:val="28"/>
          <w:szCs w:val="28"/>
        </w:rPr>
        <w:t xml:space="preserve"> </w:t>
      </w:r>
      <w:r>
        <w:rPr>
          <w:sz w:val="28"/>
          <w:szCs w:val="28"/>
        </w:rPr>
        <w:t>района или городского округа</w:t>
      </w:r>
      <w:r w:rsidRPr="009C7B8E">
        <w:rPr>
          <w:sz w:val="28"/>
          <w:szCs w:val="28"/>
        </w:rPr>
        <w:t xml:space="preserve"> </w:t>
      </w:r>
      <w:r>
        <w:rPr>
          <w:sz w:val="28"/>
          <w:szCs w:val="28"/>
        </w:rPr>
        <w:t xml:space="preserve">на </w:t>
      </w:r>
      <w:r w:rsidRPr="009C7B8E">
        <w:rPr>
          <w:sz w:val="28"/>
          <w:szCs w:val="28"/>
        </w:rPr>
        <w:t>получ</w:t>
      </w:r>
      <w:r>
        <w:rPr>
          <w:sz w:val="28"/>
          <w:szCs w:val="28"/>
        </w:rPr>
        <w:t>ение</w:t>
      </w:r>
      <w:r w:rsidRPr="009C7B8E">
        <w:rPr>
          <w:sz w:val="28"/>
          <w:szCs w:val="28"/>
        </w:rPr>
        <w:t xml:space="preserve"> </w:t>
      </w:r>
      <w:r>
        <w:rPr>
          <w:sz w:val="28"/>
          <w:szCs w:val="28"/>
        </w:rPr>
        <w:t>дополнительной финансовой помощи из областного</w:t>
      </w:r>
      <w:r w:rsidRPr="009C7B8E">
        <w:rPr>
          <w:sz w:val="28"/>
          <w:szCs w:val="28"/>
        </w:rPr>
        <w:t xml:space="preserve"> бюджета. </w:t>
      </w:r>
      <w:r>
        <w:rPr>
          <w:sz w:val="28"/>
          <w:szCs w:val="28"/>
        </w:rPr>
        <w:t>П</w:t>
      </w:r>
      <w:r w:rsidRPr="009C7B8E">
        <w:rPr>
          <w:sz w:val="28"/>
          <w:szCs w:val="28"/>
        </w:rPr>
        <w:t xml:space="preserve">оказатели и условия стимулирования установлены на долговременной основе </w:t>
      </w:r>
      <w:r>
        <w:rPr>
          <w:sz w:val="28"/>
          <w:szCs w:val="28"/>
        </w:rPr>
        <w:t xml:space="preserve">и </w:t>
      </w:r>
      <w:r w:rsidRPr="009C7B8E">
        <w:rPr>
          <w:sz w:val="28"/>
          <w:szCs w:val="28"/>
        </w:rPr>
        <w:t xml:space="preserve">будут </w:t>
      </w:r>
      <w:r>
        <w:rPr>
          <w:sz w:val="28"/>
          <w:szCs w:val="28"/>
        </w:rPr>
        <w:t>применяться при оценке результативности муниципалитетов уже в 2015 году по итогам работы за текущий год</w:t>
      </w:r>
      <w:r w:rsidRPr="009C7B8E">
        <w:rPr>
          <w:sz w:val="28"/>
          <w:szCs w:val="28"/>
        </w:rPr>
        <w:t>.</w:t>
      </w:r>
    </w:p>
    <w:p w:rsidR="0004079E" w:rsidRPr="00317BC8" w:rsidRDefault="0004079E" w:rsidP="004C634B">
      <w:pPr>
        <w:spacing w:line="360" w:lineRule="auto"/>
        <w:ind w:firstLine="539"/>
        <w:jc w:val="both"/>
        <w:rPr>
          <w:color w:val="000000"/>
          <w:sz w:val="28"/>
          <w:szCs w:val="28"/>
        </w:rPr>
      </w:pPr>
      <w:r w:rsidRPr="00317BC8">
        <w:rPr>
          <w:sz w:val="28"/>
          <w:szCs w:val="28"/>
        </w:rPr>
        <w:t>Для того чтобы заинтересовать как можно больше людей процессами, происходящими в бюджете, и повысить их гражданскую активность, мы работаем по нескольким направлениям.</w:t>
      </w:r>
    </w:p>
    <w:p w:rsidR="0004079E" w:rsidRDefault="0004079E" w:rsidP="004C634B">
      <w:pPr>
        <w:spacing w:line="360" w:lineRule="auto"/>
        <w:ind w:firstLine="539"/>
        <w:jc w:val="both"/>
        <w:rPr>
          <w:sz w:val="28"/>
          <w:szCs w:val="28"/>
        </w:rPr>
      </w:pPr>
      <w:r w:rsidRPr="00317BC8">
        <w:rPr>
          <w:sz w:val="28"/>
          <w:szCs w:val="28"/>
        </w:rPr>
        <w:t xml:space="preserve">Взяв за основу мысль о том, что самый лучший стимул для оживления интереса к доходам и расходам бюджета – финансовый, сегодня в области реализуются такие механизмы привлечения граждан к бюджетному процессу как проект по поддержке местных инициатив и самообложение. Эти проекты уже доказали свою эффективность и благополучно действуют на территории </w:t>
      </w:r>
      <w:r>
        <w:rPr>
          <w:sz w:val="28"/>
          <w:szCs w:val="28"/>
        </w:rPr>
        <w:t>области</w:t>
      </w:r>
      <w:r w:rsidRPr="00317BC8">
        <w:rPr>
          <w:sz w:val="28"/>
          <w:szCs w:val="28"/>
        </w:rPr>
        <w:t>.</w:t>
      </w:r>
      <w:r>
        <w:rPr>
          <w:sz w:val="28"/>
          <w:szCs w:val="28"/>
        </w:rPr>
        <w:t xml:space="preserve"> </w:t>
      </w:r>
    </w:p>
    <w:p w:rsidR="0004079E" w:rsidRDefault="0004079E" w:rsidP="004C634B">
      <w:pPr>
        <w:spacing w:line="360" w:lineRule="auto"/>
        <w:ind w:firstLine="709"/>
        <w:jc w:val="both"/>
        <w:rPr>
          <w:sz w:val="28"/>
          <w:szCs w:val="28"/>
        </w:rPr>
      </w:pPr>
      <w:r>
        <w:rPr>
          <w:sz w:val="28"/>
          <w:szCs w:val="28"/>
        </w:rPr>
        <w:t>В</w:t>
      </w:r>
      <w:r w:rsidRPr="00D85AAD">
        <w:rPr>
          <w:sz w:val="28"/>
          <w:szCs w:val="28"/>
        </w:rPr>
        <w:t xml:space="preserve"> текущем году мы начали осваивать еще один проект – «Народный бюджет»</w:t>
      </w:r>
      <w:r>
        <w:rPr>
          <w:sz w:val="28"/>
          <w:szCs w:val="28"/>
        </w:rPr>
        <w:t>.</w:t>
      </w:r>
      <w:r w:rsidRPr="00D85AAD">
        <w:rPr>
          <w:sz w:val="28"/>
          <w:szCs w:val="28"/>
        </w:rPr>
        <w:t xml:space="preserve"> Напомн</w:t>
      </w:r>
      <w:r>
        <w:rPr>
          <w:sz w:val="28"/>
          <w:szCs w:val="28"/>
        </w:rPr>
        <w:t>ю</w:t>
      </w:r>
      <w:r w:rsidRPr="00D85AAD">
        <w:rPr>
          <w:sz w:val="28"/>
          <w:szCs w:val="28"/>
        </w:rPr>
        <w:t xml:space="preserve">, что </w:t>
      </w:r>
      <w:r>
        <w:rPr>
          <w:sz w:val="28"/>
          <w:szCs w:val="28"/>
        </w:rPr>
        <w:t>он</w:t>
      </w:r>
      <w:r w:rsidRPr="00D85AAD">
        <w:rPr>
          <w:sz w:val="28"/>
          <w:szCs w:val="28"/>
        </w:rPr>
        <w:t xml:space="preserve"> реализовывался в трех «пилотных» городских поселениях области</w:t>
      </w:r>
      <w:r>
        <w:rPr>
          <w:sz w:val="28"/>
          <w:szCs w:val="28"/>
        </w:rPr>
        <w:t>.</w:t>
      </w:r>
      <w:r w:rsidRPr="00D85AAD">
        <w:rPr>
          <w:sz w:val="28"/>
          <w:szCs w:val="28"/>
        </w:rPr>
        <w:t xml:space="preserve"> </w:t>
      </w:r>
      <w:r>
        <w:rPr>
          <w:sz w:val="28"/>
          <w:szCs w:val="28"/>
        </w:rPr>
        <w:t>Считаю, что в будущем мы эту тему должны активно продвигать. Как показали результаты «пилота», для граждан проект очень интересен. Необходимо и впредь поддерживать инициативы населения и поощрять гражданскую активность.</w:t>
      </w:r>
    </w:p>
    <w:p w:rsidR="0004079E" w:rsidRDefault="0004079E" w:rsidP="00900C82">
      <w:pPr>
        <w:autoSpaceDE w:val="0"/>
        <w:autoSpaceDN w:val="0"/>
        <w:adjustRightInd w:val="0"/>
        <w:spacing w:line="360" w:lineRule="auto"/>
        <w:ind w:firstLine="539"/>
        <w:jc w:val="both"/>
        <w:rPr>
          <w:sz w:val="28"/>
          <w:szCs w:val="28"/>
        </w:rPr>
      </w:pPr>
      <w:r>
        <w:rPr>
          <w:sz w:val="28"/>
          <w:szCs w:val="28"/>
        </w:rPr>
        <w:t xml:space="preserve">Теме открытости бюджета сегодня уделяется много внимания, как на уровне федерации, так и на субъектовом и муниципальном уровнях, потому что открытый бюджет – это не только раскрытие информации, сколько на что потрачено, а также усиление контроля за результатами бюджетных вложений. Бюджет, открытый для заинтересованных пользователей, для нас не новация. Уже почти десять лет мы размещаем на наших сайтах огромный объем информации по всем аспектам своей деятельности, который дает </w:t>
      </w:r>
      <w:r w:rsidRPr="00CF5E64">
        <w:rPr>
          <w:sz w:val="28"/>
          <w:szCs w:val="28"/>
        </w:rPr>
        <w:t>любому желающему возможность ясно представить стратегию управления финансами в регионе</w:t>
      </w:r>
      <w:r>
        <w:rPr>
          <w:sz w:val="28"/>
          <w:szCs w:val="28"/>
        </w:rPr>
        <w:t>. Картина областного бюджета представлена достаточно ясно.</w:t>
      </w:r>
    </w:p>
    <w:p w:rsidR="0004079E" w:rsidRDefault="0004079E" w:rsidP="00900C82">
      <w:pPr>
        <w:autoSpaceDE w:val="0"/>
        <w:autoSpaceDN w:val="0"/>
        <w:adjustRightInd w:val="0"/>
        <w:spacing w:line="360" w:lineRule="auto"/>
        <w:ind w:firstLine="539"/>
        <w:jc w:val="both"/>
        <w:rPr>
          <w:sz w:val="28"/>
          <w:szCs w:val="28"/>
        </w:rPr>
      </w:pPr>
      <w:r>
        <w:rPr>
          <w:sz w:val="28"/>
          <w:szCs w:val="28"/>
        </w:rPr>
        <w:t>Чтобы лучше разобраться во всех нюансах бюджетных отношений, на сайте департамента финансов открыта рубрика «Бюджет для граждан», где можно найти вкладку «Презентация «бюджет для граждан», подготовленную на основе закона об областном бюджете на 2014-2016 годы и отчета об исполнении бюджета 2013 года, в доступной для пользователей форме.</w:t>
      </w:r>
    </w:p>
    <w:p w:rsidR="0004079E" w:rsidRDefault="0004079E" w:rsidP="0009606E">
      <w:pPr>
        <w:autoSpaceDE w:val="0"/>
        <w:autoSpaceDN w:val="0"/>
        <w:adjustRightInd w:val="0"/>
        <w:spacing w:line="360" w:lineRule="auto"/>
        <w:ind w:firstLine="709"/>
        <w:jc w:val="both"/>
        <w:rPr>
          <w:color w:val="000000"/>
          <w:sz w:val="28"/>
          <w:szCs w:val="28"/>
        </w:rPr>
      </w:pPr>
      <w:r>
        <w:rPr>
          <w:sz w:val="28"/>
          <w:szCs w:val="28"/>
          <w:lang w:eastAsia="en-US"/>
        </w:rPr>
        <w:t xml:space="preserve">С конца прошлого года в рамках информационной системы управления бюджетным процессом у нас активно внедряется подсистема финансового контроля. </w:t>
      </w:r>
      <w:r w:rsidRPr="001935C5">
        <w:rPr>
          <w:color w:val="000000"/>
          <w:sz w:val="28"/>
          <w:szCs w:val="28"/>
        </w:rPr>
        <w:t>Кроме автоматизации непосредственно процесса планирования и проведения контрольных мероприятий, результатом внедрения данной подсистемы будет возможность размещени</w:t>
      </w:r>
      <w:r>
        <w:rPr>
          <w:color w:val="000000"/>
          <w:sz w:val="28"/>
          <w:szCs w:val="28"/>
        </w:rPr>
        <w:t>я</w:t>
      </w:r>
      <w:r w:rsidRPr="001935C5">
        <w:rPr>
          <w:color w:val="000000"/>
          <w:sz w:val="28"/>
          <w:szCs w:val="28"/>
        </w:rPr>
        <w:t xml:space="preserve"> </w:t>
      </w:r>
      <w:r>
        <w:rPr>
          <w:color w:val="000000"/>
          <w:sz w:val="28"/>
          <w:szCs w:val="28"/>
        </w:rPr>
        <w:t xml:space="preserve">в Интернете </w:t>
      </w:r>
      <w:r w:rsidRPr="001935C5">
        <w:rPr>
          <w:color w:val="000000"/>
          <w:sz w:val="28"/>
          <w:szCs w:val="28"/>
        </w:rPr>
        <w:t xml:space="preserve">данных по результатам проверок. </w:t>
      </w:r>
      <w:r>
        <w:rPr>
          <w:sz w:val="28"/>
          <w:szCs w:val="28"/>
        </w:rPr>
        <w:t>В настоящее время сформирован и опубликован</w:t>
      </w:r>
      <w:r w:rsidRPr="00742B67">
        <w:rPr>
          <w:sz w:val="28"/>
          <w:szCs w:val="28"/>
        </w:rPr>
        <w:t xml:space="preserve"> сводн</w:t>
      </w:r>
      <w:r>
        <w:rPr>
          <w:sz w:val="28"/>
          <w:szCs w:val="28"/>
        </w:rPr>
        <w:t>ый</w:t>
      </w:r>
      <w:r w:rsidRPr="00742B67">
        <w:rPr>
          <w:sz w:val="28"/>
          <w:szCs w:val="28"/>
        </w:rPr>
        <w:t xml:space="preserve"> план контрольных мероприятий на 2014 год, </w:t>
      </w:r>
      <w:r>
        <w:rPr>
          <w:sz w:val="28"/>
          <w:szCs w:val="28"/>
        </w:rPr>
        <w:t>публикуются</w:t>
      </w:r>
      <w:r w:rsidRPr="00742B67">
        <w:rPr>
          <w:sz w:val="28"/>
          <w:szCs w:val="28"/>
        </w:rPr>
        <w:t xml:space="preserve"> отчет</w:t>
      </w:r>
      <w:r>
        <w:rPr>
          <w:sz w:val="28"/>
          <w:szCs w:val="28"/>
        </w:rPr>
        <w:t>ы</w:t>
      </w:r>
      <w:r w:rsidRPr="00742B67">
        <w:rPr>
          <w:sz w:val="28"/>
          <w:szCs w:val="28"/>
        </w:rPr>
        <w:t xml:space="preserve"> по результатам проверок</w:t>
      </w:r>
      <w:r>
        <w:rPr>
          <w:sz w:val="28"/>
          <w:szCs w:val="28"/>
        </w:rPr>
        <w:t>, а к концу года информация о проверках будет выкладываться в открытый доступ в автоматическом режиме</w:t>
      </w:r>
      <w:r w:rsidRPr="001935C5">
        <w:rPr>
          <w:color w:val="000000"/>
          <w:sz w:val="28"/>
          <w:szCs w:val="28"/>
        </w:rPr>
        <w:t>.</w:t>
      </w:r>
    </w:p>
    <w:p w:rsidR="0004079E" w:rsidRPr="004614C1" w:rsidRDefault="0004079E" w:rsidP="00C8495E">
      <w:pPr>
        <w:spacing w:line="360" w:lineRule="auto"/>
        <w:ind w:firstLine="539"/>
        <w:jc w:val="both"/>
        <w:rPr>
          <w:sz w:val="28"/>
          <w:szCs w:val="28"/>
        </w:rPr>
      </w:pPr>
      <w:r w:rsidRPr="004614C1">
        <w:rPr>
          <w:color w:val="000000"/>
          <w:sz w:val="28"/>
          <w:szCs w:val="28"/>
        </w:rPr>
        <w:t>Неплохие результаты достигнуты и в области раскрытия информации о деятельности областных государственных и муниципальных учреждений.</w:t>
      </w:r>
      <w:r w:rsidRPr="00C8495E">
        <w:rPr>
          <w:color w:val="000000"/>
          <w:sz w:val="28"/>
          <w:szCs w:val="28"/>
        </w:rPr>
        <w:t xml:space="preserve"> </w:t>
      </w:r>
      <w:r w:rsidRPr="004614C1">
        <w:rPr>
          <w:color w:val="000000"/>
          <w:sz w:val="28"/>
          <w:szCs w:val="28"/>
        </w:rPr>
        <w:t>По всем показателям, размещаемым на официальном сайте Российской Федерации, рейтинговые значения нашего региона превышают среднероссийские показатели. Несмотря на это, данный вопрос должен находиться на постоянном контроле не только у учреждений, но и у органов исполнительной власти области и органов местного самоуправления</w:t>
      </w:r>
      <w:r>
        <w:rPr>
          <w:color w:val="000000"/>
          <w:sz w:val="28"/>
          <w:szCs w:val="28"/>
        </w:rPr>
        <w:t>,</w:t>
      </w:r>
      <w:r w:rsidRPr="004614C1">
        <w:rPr>
          <w:color w:val="000000"/>
          <w:sz w:val="28"/>
          <w:szCs w:val="28"/>
        </w:rPr>
        <w:t xml:space="preserve"> в связи с чем необходимо данный показатель учесть при проведении мониторинга к</w:t>
      </w:r>
      <w:r>
        <w:rPr>
          <w:color w:val="000000"/>
          <w:sz w:val="28"/>
          <w:szCs w:val="28"/>
        </w:rPr>
        <w:t>ачества финансового менеджмента</w:t>
      </w:r>
      <w:r w:rsidRPr="004614C1">
        <w:rPr>
          <w:color w:val="000000"/>
          <w:sz w:val="28"/>
          <w:szCs w:val="28"/>
        </w:rPr>
        <w:t xml:space="preserve"> </w:t>
      </w:r>
      <w:r>
        <w:rPr>
          <w:color w:val="000000"/>
          <w:sz w:val="28"/>
          <w:szCs w:val="28"/>
        </w:rPr>
        <w:t>органами исполнительной власти</w:t>
      </w:r>
      <w:r w:rsidRPr="004614C1">
        <w:rPr>
          <w:color w:val="000000"/>
          <w:sz w:val="28"/>
          <w:szCs w:val="28"/>
        </w:rPr>
        <w:t xml:space="preserve"> и при оценке качества организации и осуществления бюджетного процесса в муниципальных образованиях области</w:t>
      </w:r>
      <w:r>
        <w:rPr>
          <w:color w:val="000000"/>
          <w:sz w:val="28"/>
          <w:szCs w:val="28"/>
        </w:rPr>
        <w:t>.</w:t>
      </w:r>
    </w:p>
    <w:p w:rsidR="0004079E" w:rsidRDefault="0004079E" w:rsidP="00900C82">
      <w:pPr>
        <w:autoSpaceDE w:val="0"/>
        <w:autoSpaceDN w:val="0"/>
        <w:adjustRightInd w:val="0"/>
        <w:spacing w:line="360" w:lineRule="auto"/>
        <w:ind w:firstLine="539"/>
        <w:jc w:val="both"/>
        <w:rPr>
          <w:color w:val="010101"/>
          <w:sz w:val="28"/>
          <w:szCs w:val="28"/>
        </w:rPr>
      </w:pPr>
      <w:r w:rsidRPr="00222853">
        <w:rPr>
          <w:sz w:val="28"/>
          <w:szCs w:val="28"/>
        </w:rPr>
        <w:t>На состоявшемся в июле в Правительстве области совещании по теме «</w:t>
      </w:r>
      <w:r w:rsidRPr="00222853">
        <w:rPr>
          <w:color w:val="010101"/>
          <w:sz w:val="28"/>
          <w:szCs w:val="28"/>
        </w:rPr>
        <w:t>Повышение открытости бюджета и финансовой грамотности населения» его участниками, заместителем Председателя Совета Федерации Е.В. Бушминым и заместителем Министра финансов РФ А.М. Лавровым была дана высокая оценка региональным проектам по обеспечению прозрачности и доступности формирования бюджета и расходованию средств.</w:t>
      </w:r>
    </w:p>
    <w:p w:rsidR="0004079E" w:rsidRDefault="0004079E" w:rsidP="00900C82">
      <w:pPr>
        <w:spacing w:line="360" w:lineRule="auto"/>
        <w:ind w:firstLine="539"/>
        <w:jc w:val="both"/>
        <w:rPr>
          <w:sz w:val="28"/>
          <w:szCs w:val="28"/>
        </w:rPr>
      </w:pPr>
      <w:r>
        <w:rPr>
          <w:sz w:val="28"/>
          <w:szCs w:val="28"/>
        </w:rPr>
        <w:t>И еще один момент оценки нашей работы. В августе Центром прикладной экономики по заказу электронного журнала «Госменеджмент» подведены итоги второго этапа рейтинга субъектов Российской Федерации по уровню открытости бюджетных данных за 2014 год. Мы вплотную приблизились к десятке лучших. Считаю, что это очень неплохой результат. Но нам нужна постоянная, системная работа в этом направлении, чтобы укрепиться на этих позициях, а в перспективе подняться в рейтинге.</w:t>
      </w:r>
    </w:p>
    <w:p w:rsidR="0004079E" w:rsidRDefault="0004079E" w:rsidP="00900C82">
      <w:pPr>
        <w:spacing w:line="360" w:lineRule="auto"/>
        <w:ind w:firstLine="539"/>
        <w:jc w:val="both"/>
        <w:rPr>
          <w:sz w:val="28"/>
          <w:szCs w:val="28"/>
        </w:rPr>
      </w:pPr>
      <w:r>
        <w:rPr>
          <w:sz w:val="28"/>
          <w:szCs w:val="28"/>
        </w:rPr>
        <w:t>Отмечу также, что Кировская область является активным участником обсуждения вопросов открытости бюджета на различных площадках и в разных форматах. Так, на состоявшемся в сентябре в Правительстве Российской Федерации круглом столе по теме «Гражданские инициативы и вовлеченность граждан в открытый бюджет» эксперты в своих докладах давали ссылку на Кировскую область, как на регион, успешно реализующий проекты по поддержке местных инициатив и «Народный бюджет».</w:t>
      </w:r>
    </w:p>
    <w:p w:rsidR="0004079E" w:rsidRPr="00D85AAD" w:rsidRDefault="0004079E" w:rsidP="006E026A">
      <w:pPr>
        <w:spacing w:line="360" w:lineRule="auto"/>
        <w:ind w:firstLine="539"/>
        <w:jc w:val="both"/>
        <w:rPr>
          <w:sz w:val="28"/>
          <w:szCs w:val="28"/>
        </w:rPr>
      </w:pPr>
      <w:r>
        <w:rPr>
          <w:sz w:val="28"/>
          <w:szCs w:val="28"/>
        </w:rPr>
        <w:t xml:space="preserve">Поводя итоги, можно констатировать, что направления развития бюджетной политики были выбраны верно. Несмотря на все сложности, в 2013 году мы вновь вошли в </w:t>
      </w:r>
      <w:r w:rsidRPr="00D27170">
        <w:rPr>
          <w:sz w:val="28"/>
          <w:szCs w:val="28"/>
        </w:rPr>
        <w:t>список из 23 регионов</w:t>
      </w:r>
      <w:r>
        <w:rPr>
          <w:sz w:val="28"/>
          <w:szCs w:val="28"/>
        </w:rPr>
        <w:t xml:space="preserve"> с высоким качеством управления региональными финансами. Преобразования в бюджетной сфере области не остаются незамеченными Министерством финансов Российской Федерации, которое ежегодно формирует рейтинг субъектов Российской Федерации по уровню качества управления региональными финансами. Регионы оцениваются по ряду индикаторов, характеризующих </w:t>
      </w:r>
      <w:r w:rsidRPr="008E1026">
        <w:rPr>
          <w:sz w:val="28"/>
          <w:szCs w:val="28"/>
        </w:rPr>
        <w:t>качество бюджетного планирования</w:t>
      </w:r>
      <w:r>
        <w:rPr>
          <w:sz w:val="28"/>
          <w:szCs w:val="28"/>
        </w:rPr>
        <w:t xml:space="preserve">, качество исполнения бюджета, качество управления долговыми обязательствами, </w:t>
      </w:r>
      <w:r w:rsidRPr="008E1026">
        <w:rPr>
          <w:sz w:val="28"/>
          <w:szCs w:val="28"/>
        </w:rPr>
        <w:t>финансовые взаимоотношения с муниципальными образованиями</w:t>
      </w:r>
      <w:r>
        <w:rPr>
          <w:sz w:val="28"/>
          <w:szCs w:val="28"/>
        </w:rPr>
        <w:t xml:space="preserve">, </w:t>
      </w:r>
      <w:r w:rsidRPr="008E1026">
        <w:rPr>
          <w:sz w:val="28"/>
          <w:szCs w:val="28"/>
        </w:rPr>
        <w:t>качество управления государственной собственностью и оказания государственных услуг</w:t>
      </w:r>
      <w:r>
        <w:rPr>
          <w:sz w:val="28"/>
          <w:szCs w:val="28"/>
        </w:rPr>
        <w:t xml:space="preserve">, </w:t>
      </w:r>
      <w:r w:rsidRPr="008E1026">
        <w:rPr>
          <w:sz w:val="28"/>
          <w:szCs w:val="28"/>
        </w:rPr>
        <w:t>степень прозрачности бюджетного процесса</w:t>
      </w:r>
      <w:r>
        <w:rPr>
          <w:sz w:val="28"/>
          <w:szCs w:val="28"/>
        </w:rPr>
        <w:t xml:space="preserve">, </w:t>
      </w:r>
      <w:r w:rsidRPr="008E1026">
        <w:rPr>
          <w:sz w:val="28"/>
          <w:szCs w:val="28"/>
        </w:rPr>
        <w:t xml:space="preserve">выполнение </w:t>
      </w:r>
      <w:r>
        <w:rPr>
          <w:sz w:val="28"/>
          <w:szCs w:val="28"/>
        </w:rPr>
        <w:t>у</w:t>
      </w:r>
      <w:r w:rsidRPr="008E1026">
        <w:rPr>
          <w:sz w:val="28"/>
          <w:szCs w:val="28"/>
        </w:rPr>
        <w:t>казов Президента Российской Федерации от 7 мая 2012 г</w:t>
      </w:r>
      <w:r>
        <w:rPr>
          <w:sz w:val="28"/>
          <w:szCs w:val="28"/>
        </w:rPr>
        <w:t>ода. Считаю, что и в дальнейшем мы сохраним лидирующие позиции в «минфиновском» рейтинге.</w:t>
      </w:r>
    </w:p>
    <w:p w:rsidR="0004079E" w:rsidRPr="001A7464" w:rsidRDefault="0004079E" w:rsidP="006E026A">
      <w:pPr>
        <w:widowControl w:val="0"/>
        <w:spacing w:line="360" w:lineRule="auto"/>
        <w:ind w:firstLine="709"/>
        <w:jc w:val="both"/>
        <w:rPr>
          <w:sz w:val="28"/>
          <w:szCs w:val="28"/>
        </w:rPr>
      </w:pPr>
      <w:r>
        <w:rPr>
          <w:sz w:val="28"/>
          <w:szCs w:val="28"/>
        </w:rPr>
        <w:t>Далее о том, в каких условиях нам предстоит выстраивать работу по организации бюджетного процесса в предстоящий период.</w:t>
      </w:r>
    </w:p>
    <w:p w:rsidR="0004079E" w:rsidRDefault="0004079E" w:rsidP="006E026A">
      <w:pPr>
        <w:widowControl w:val="0"/>
        <w:spacing w:line="360" w:lineRule="auto"/>
        <w:ind w:firstLine="709"/>
        <w:jc w:val="both"/>
        <w:rPr>
          <w:sz w:val="28"/>
          <w:szCs w:val="28"/>
        </w:rPr>
      </w:pPr>
      <w:r>
        <w:rPr>
          <w:sz w:val="28"/>
          <w:szCs w:val="28"/>
        </w:rPr>
        <w:t>Безусловно, общая нестабильность мировой экономики отразится на экономическом росте российской экономики. Ситуация неопределенности в глобальном смысле скажется и на бюджетной системе области. При этом, я не склонен однозначно негативно оценивать ситуацию, потому что «идеальных» условий для развития не было и раньше.</w:t>
      </w:r>
    </w:p>
    <w:p w:rsidR="0004079E" w:rsidRDefault="0004079E" w:rsidP="006E026A">
      <w:pPr>
        <w:widowControl w:val="0"/>
        <w:spacing w:line="360" w:lineRule="auto"/>
        <w:ind w:firstLine="708"/>
        <w:jc w:val="both"/>
        <w:rPr>
          <w:sz w:val="28"/>
          <w:szCs w:val="28"/>
        </w:rPr>
      </w:pPr>
      <w:r>
        <w:rPr>
          <w:sz w:val="28"/>
          <w:szCs w:val="28"/>
        </w:rPr>
        <w:t>Основными направлениями налоговой и бюджетной политики на предстоящий финансовый цикл считаю:</w:t>
      </w:r>
    </w:p>
    <w:p w:rsidR="0004079E" w:rsidRDefault="0004079E" w:rsidP="00B344AE">
      <w:pPr>
        <w:spacing w:line="360" w:lineRule="auto"/>
        <w:ind w:firstLine="708"/>
        <w:jc w:val="both"/>
        <w:rPr>
          <w:sz w:val="28"/>
          <w:szCs w:val="28"/>
        </w:rPr>
      </w:pPr>
      <w:r>
        <w:rPr>
          <w:sz w:val="28"/>
          <w:szCs w:val="28"/>
        </w:rPr>
        <w:t xml:space="preserve">Первое. Расширение доходной базы. </w:t>
      </w:r>
      <w:r>
        <w:rPr>
          <w:color w:val="000000"/>
          <w:sz w:val="28"/>
          <w:szCs w:val="28"/>
        </w:rPr>
        <w:t>В связи с внесенными и планируемыми изменениями в федеральное законодательство необходимо будет определиться по переходу к налогообложению объектов недвижимого имущества исходя из их кадастровой стоимости в отношении организаций и физических лиц</w:t>
      </w:r>
      <w:r w:rsidRPr="00663594">
        <w:rPr>
          <w:sz w:val="28"/>
          <w:szCs w:val="28"/>
        </w:rPr>
        <w:t>, внесени</w:t>
      </w:r>
      <w:r>
        <w:rPr>
          <w:sz w:val="28"/>
          <w:szCs w:val="28"/>
        </w:rPr>
        <w:t>ю</w:t>
      </w:r>
      <w:r w:rsidRPr="00663594">
        <w:rPr>
          <w:sz w:val="28"/>
          <w:szCs w:val="28"/>
        </w:rPr>
        <w:t xml:space="preserve"> изменений в патентную систему налогообложения, введени</w:t>
      </w:r>
      <w:r>
        <w:rPr>
          <w:sz w:val="28"/>
          <w:szCs w:val="28"/>
        </w:rPr>
        <w:t>ю</w:t>
      </w:r>
      <w:r w:rsidRPr="00663594">
        <w:rPr>
          <w:sz w:val="28"/>
          <w:szCs w:val="28"/>
        </w:rPr>
        <w:t xml:space="preserve"> налоговых каникул для вновь зарегистрированных индивидуальных предпринимателей, установлени</w:t>
      </w:r>
      <w:r>
        <w:rPr>
          <w:sz w:val="28"/>
          <w:szCs w:val="28"/>
        </w:rPr>
        <w:t>ю</w:t>
      </w:r>
      <w:r w:rsidRPr="00663594">
        <w:rPr>
          <w:sz w:val="28"/>
          <w:szCs w:val="28"/>
        </w:rPr>
        <w:t xml:space="preserve"> ставки налога на прибыль для сельскохозяйственных товаропроизводителей.</w:t>
      </w:r>
      <w:r>
        <w:rPr>
          <w:sz w:val="28"/>
          <w:szCs w:val="28"/>
        </w:rPr>
        <w:t xml:space="preserve"> Для этого необходимо достоверно и полноценно просчитать все варианты и остановиться на самом оптимальном.</w:t>
      </w:r>
    </w:p>
    <w:p w:rsidR="0004079E" w:rsidRDefault="0004079E" w:rsidP="007160E4">
      <w:pPr>
        <w:tabs>
          <w:tab w:val="left" w:pos="2700"/>
        </w:tabs>
        <w:spacing w:line="360" w:lineRule="auto"/>
        <w:ind w:firstLine="708"/>
        <w:jc w:val="both"/>
        <w:rPr>
          <w:sz w:val="28"/>
          <w:szCs w:val="28"/>
        </w:rPr>
      </w:pPr>
      <w:r>
        <w:rPr>
          <w:sz w:val="28"/>
          <w:szCs w:val="28"/>
        </w:rPr>
        <w:t xml:space="preserve">Второе. Вывод «серых» зарплат из «тени» на устойчивую траекторию роста. Эту деятельность необходимо активизировать и органам государственной власти, и органам местного самоуправления. </w:t>
      </w:r>
      <w:r w:rsidRPr="00663594">
        <w:rPr>
          <w:sz w:val="28"/>
          <w:szCs w:val="28"/>
        </w:rPr>
        <w:t>Задача повышени</w:t>
      </w:r>
      <w:r>
        <w:rPr>
          <w:sz w:val="28"/>
          <w:szCs w:val="28"/>
        </w:rPr>
        <w:t>я</w:t>
      </w:r>
      <w:r w:rsidRPr="00663594">
        <w:rPr>
          <w:sz w:val="28"/>
          <w:szCs w:val="28"/>
        </w:rPr>
        <w:t xml:space="preserve"> эффективности работы по выводу из тени скрытой от н</w:t>
      </w:r>
      <w:r>
        <w:rPr>
          <w:sz w:val="28"/>
          <w:szCs w:val="28"/>
        </w:rPr>
        <w:t>алогообложения заработной платы, считаю, вполне достижима. Предлагаю ввести</w:t>
      </w:r>
      <w:r w:rsidRPr="00663594">
        <w:rPr>
          <w:sz w:val="28"/>
          <w:szCs w:val="28"/>
        </w:rPr>
        <w:t xml:space="preserve"> в систему межбюджетных отношений коэффициент, учитывающий уровень скрытой заработной платы, который применяется при расчете </w:t>
      </w:r>
      <w:r>
        <w:rPr>
          <w:sz w:val="28"/>
          <w:szCs w:val="28"/>
        </w:rPr>
        <w:t>налогового потенциала</w:t>
      </w:r>
      <w:r w:rsidRPr="00663594">
        <w:rPr>
          <w:sz w:val="28"/>
          <w:szCs w:val="28"/>
        </w:rPr>
        <w:t>.</w:t>
      </w:r>
      <w:r>
        <w:rPr>
          <w:sz w:val="28"/>
          <w:szCs w:val="28"/>
        </w:rPr>
        <w:t xml:space="preserve"> </w:t>
      </w:r>
    </w:p>
    <w:p w:rsidR="0004079E" w:rsidRDefault="0004079E" w:rsidP="00CE4560">
      <w:pPr>
        <w:tabs>
          <w:tab w:val="left" w:pos="2700"/>
        </w:tabs>
        <w:spacing w:line="360" w:lineRule="auto"/>
        <w:ind w:firstLine="708"/>
        <w:jc w:val="both"/>
        <w:rPr>
          <w:sz w:val="28"/>
          <w:szCs w:val="28"/>
        </w:rPr>
      </w:pPr>
      <w:r>
        <w:rPr>
          <w:sz w:val="28"/>
          <w:szCs w:val="28"/>
        </w:rPr>
        <w:t>Третье. С</w:t>
      </w:r>
      <w:r w:rsidRPr="00663594">
        <w:rPr>
          <w:sz w:val="28"/>
          <w:szCs w:val="28"/>
        </w:rPr>
        <w:t>овершенствовани</w:t>
      </w:r>
      <w:r>
        <w:rPr>
          <w:sz w:val="28"/>
          <w:szCs w:val="28"/>
        </w:rPr>
        <w:t>е</w:t>
      </w:r>
      <w:r w:rsidRPr="00663594">
        <w:rPr>
          <w:sz w:val="28"/>
          <w:szCs w:val="28"/>
        </w:rPr>
        <w:t xml:space="preserve"> регионального налогового законодательства по предоставлению </w:t>
      </w:r>
      <w:r>
        <w:rPr>
          <w:sz w:val="28"/>
          <w:szCs w:val="28"/>
        </w:rPr>
        <w:t xml:space="preserve">налоговых </w:t>
      </w:r>
      <w:r w:rsidRPr="00663594">
        <w:rPr>
          <w:sz w:val="28"/>
          <w:szCs w:val="28"/>
        </w:rPr>
        <w:t>льгот</w:t>
      </w:r>
      <w:r>
        <w:rPr>
          <w:sz w:val="28"/>
          <w:szCs w:val="28"/>
        </w:rPr>
        <w:t>. Необходимо разработать механизмы</w:t>
      </w:r>
      <w:r w:rsidRPr="00663594">
        <w:rPr>
          <w:sz w:val="28"/>
          <w:szCs w:val="28"/>
        </w:rPr>
        <w:t xml:space="preserve"> </w:t>
      </w:r>
      <w:r>
        <w:rPr>
          <w:sz w:val="28"/>
          <w:szCs w:val="28"/>
        </w:rPr>
        <w:t xml:space="preserve">по </w:t>
      </w:r>
      <w:r w:rsidRPr="00663594">
        <w:rPr>
          <w:sz w:val="28"/>
          <w:szCs w:val="28"/>
        </w:rPr>
        <w:t>отмене льгот в случае отсутствия их бюджетной эффективности, в том числе, не отменяя льготу полностью, предусмотреть ее отмену для конкретных налогоплательщиков</w:t>
      </w:r>
      <w:r>
        <w:rPr>
          <w:sz w:val="28"/>
          <w:szCs w:val="28"/>
        </w:rPr>
        <w:t xml:space="preserve">. Кроме того, необходимо </w:t>
      </w:r>
      <w:r w:rsidRPr="00663594">
        <w:rPr>
          <w:sz w:val="28"/>
          <w:szCs w:val="28"/>
        </w:rPr>
        <w:t>установ</w:t>
      </w:r>
      <w:r>
        <w:rPr>
          <w:sz w:val="28"/>
          <w:szCs w:val="28"/>
        </w:rPr>
        <w:t>ить</w:t>
      </w:r>
      <w:r w:rsidRPr="00663594">
        <w:rPr>
          <w:sz w:val="28"/>
          <w:szCs w:val="28"/>
        </w:rPr>
        <w:t xml:space="preserve"> дополнительны</w:t>
      </w:r>
      <w:r>
        <w:rPr>
          <w:sz w:val="28"/>
          <w:szCs w:val="28"/>
        </w:rPr>
        <w:t>е</w:t>
      </w:r>
      <w:r w:rsidRPr="00663594">
        <w:rPr>
          <w:sz w:val="28"/>
          <w:szCs w:val="28"/>
        </w:rPr>
        <w:t xml:space="preserve"> требовани</w:t>
      </w:r>
      <w:r>
        <w:rPr>
          <w:sz w:val="28"/>
          <w:szCs w:val="28"/>
        </w:rPr>
        <w:t>я</w:t>
      </w:r>
      <w:r w:rsidRPr="00663594">
        <w:rPr>
          <w:sz w:val="28"/>
          <w:szCs w:val="28"/>
        </w:rPr>
        <w:t xml:space="preserve"> к </w:t>
      </w:r>
      <w:r>
        <w:rPr>
          <w:sz w:val="28"/>
          <w:szCs w:val="28"/>
        </w:rPr>
        <w:t>налогоплательщикам</w:t>
      </w:r>
      <w:r w:rsidRPr="00663594">
        <w:rPr>
          <w:sz w:val="28"/>
          <w:szCs w:val="28"/>
        </w:rPr>
        <w:t>, претендующим на получение льгот по региональным налогам.</w:t>
      </w:r>
    </w:p>
    <w:p w:rsidR="0004079E" w:rsidRDefault="0004079E" w:rsidP="00FC5E7D">
      <w:pPr>
        <w:tabs>
          <w:tab w:val="left" w:pos="2700"/>
        </w:tabs>
        <w:spacing w:line="360" w:lineRule="auto"/>
        <w:ind w:firstLine="708"/>
        <w:jc w:val="both"/>
        <w:rPr>
          <w:sz w:val="28"/>
          <w:szCs w:val="28"/>
        </w:rPr>
      </w:pPr>
      <w:r>
        <w:rPr>
          <w:sz w:val="28"/>
          <w:szCs w:val="28"/>
        </w:rPr>
        <w:t>Четвертое. Дальнейшая реализация п</w:t>
      </w:r>
      <w:r w:rsidRPr="00FC5E7D">
        <w:rPr>
          <w:sz w:val="28"/>
          <w:szCs w:val="28"/>
        </w:rPr>
        <w:t>лан</w:t>
      </w:r>
      <w:r>
        <w:rPr>
          <w:sz w:val="28"/>
          <w:szCs w:val="28"/>
        </w:rPr>
        <w:t>а</w:t>
      </w:r>
      <w:r w:rsidRPr="00FC5E7D">
        <w:rPr>
          <w:sz w:val="28"/>
          <w:szCs w:val="28"/>
        </w:rPr>
        <w:t xml:space="preserve"> мероприятий на 2014 – </w:t>
      </w:r>
      <w:r>
        <w:rPr>
          <w:sz w:val="28"/>
          <w:szCs w:val="28"/>
        </w:rPr>
        <w:t xml:space="preserve">           </w:t>
      </w:r>
      <w:r w:rsidRPr="00FC5E7D">
        <w:rPr>
          <w:sz w:val="28"/>
          <w:szCs w:val="28"/>
        </w:rPr>
        <w:t>2016 годы по повышению поступлений налоговых и неналоговых доходов, а также по сокращению недоимки бюджетов бюджетной системы Российской Федерации</w:t>
      </w:r>
      <w:r>
        <w:rPr>
          <w:sz w:val="28"/>
          <w:szCs w:val="28"/>
        </w:rPr>
        <w:t>.</w:t>
      </w:r>
    </w:p>
    <w:p w:rsidR="0004079E" w:rsidRDefault="0004079E" w:rsidP="00DC0E3A">
      <w:pPr>
        <w:tabs>
          <w:tab w:val="left" w:pos="2700"/>
        </w:tabs>
        <w:spacing w:line="360" w:lineRule="auto"/>
        <w:ind w:firstLine="708"/>
        <w:jc w:val="both"/>
        <w:rPr>
          <w:sz w:val="28"/>
          <w:szCs w:val="28"/>
        </w:rPr>
      </w:pPr>
      <w:r>
        <w:rPr>
          <w:sz w:val="28"/>
          <w:szCs w:val="28"/>
        </w:rPr>
        <w:t xml:space="preserve">Пятое. Проведенная работа по повышению эффективности бюджетных расходов показала неплохие результаты. Необходимо в полном объеме реализовать все направления, определенные «Программой по повышению эффективности управления государственными финансами Кировской области до 2018 года», которая была принята в декабре прошлого года. </w:t>
      </w:r>
    </w:p>
    <w:p w:rsidR="0004079E" w:rsidRDefault="0004079E" w:rsidP="00EF4574">
      <w:pPr>
        <w:autoSpaceDE w:val="0"/>
        <w:autoSpaceDN w:val="0"/>
        <w:adjustRightInd w:val="0"/>
        <w:spacing w:line="360" w:lineRule="auto"/>
        <w:ind w:firstLine="539"/>
        <w:jc w:val="both"/>
        <w:rPr>
          <w:sz w:val="28"/>
          <w:szCs w:val="28"/>
        </w:rPr>
      </w:pPr>
      <w:r>
        <w:rPr>
          <w:sz w:val="28"/>
          <w:szCs w:val="28"/>
        </w:rPr>
        <w:t>Задача на ближайшую перспективу - осуществление перехода от преимущественно категорийного к адресному принципу оказания социальной помощи наиболее нуждающимся гражданам. При этом усиление адресности и повышение эффективности использования имеющихся средств предполагает оказание действенной, реальной поддержки наиболее нуждающимся гражданам. Для этого необходимо проанализировать законодательство Кировской области и расширить практику оказания мер социальной поддержки исходя из принципа нуждаемости.</w:t>
      </w:r>
    </w:p>
    <w:p w:rsidR="0004079E" w:rsidRDefault="0004079E" w:rsidP="00100CEE">
      <w:pPr>
        <w:autoSpaceDE w:val="0"/>
        <w:autoSpaceDN w:val="0"/>
        <w:adjustRightInd w:val="0"/>
        <w:spacing w:line="360" w:lineRule="auto"/>
        <w:ind w:firstLine="539"/>
        <w:jc w:val="both"/>
        <w:rPr>
          <w:sz w:val="28"/>
          <w:szCs w:val="28"/>
        </w:rPr>
      </w:pPr>
      <w:r>
        <w:rPr>
          <w:sz w:val="28"/>
          <w:szCs w:val="28"/>
        </w:rPr>
        <w:t>Серьезным резервом для бюджета является уменьшение расходов на компенсацию убытков, в том числе в жилищно-коммунальной отрасли, с последующим перенаправлением высвободившихся средств на развитие отраслей экономики</w:t>
      </w:r>
      <w:r w:rsidRPr="00CE0890">
        <w:rPr>
          <w:sz w:val="28"/>
          <w:szCs w:val="28"/>
        </w:rPr>
        <w:t xml:space="preserve">. И здесь </w:t>
      </w:r>
      <w:r>
        <w:rPr>
          <w:sz w:val="28"/>
          <w:szCs w:val="28"/>
        </w:rPr>
        <w:t xml:space="preserve">мы </w:t>
      </w:r>
      <w:r w:rsidRPr="00CE0890">
        <w:rPr>
          <w:sz w:val="28"/>
          <w:szCs w:val="28"/>
        </w:rPr>
        <w:t>надеемся на активную поддержку депутатского корпуса.</w:t>
      </w:r>
      <w:r>
        <w:rPr>
          <w:sz w:val="28"/>
          <w:szCs w:val="28"/>
        </w:rPr>
        <w:t xml:space="preserve"> </w:t>
      </w:r>
    </w:p>
    <w:p w:rsidR="0004079E" w:rsidRPr="00DC0E3A" w:rsidRDefault="0004079E" w:rsidP="00D76670">
      <w:pPr>
        <w:spacing w:line="360" w:lineRule="auto"/>
        <w:ind w:firstLine="539"/>
        <w:jc w:val="both"/>
        <w:rPr>
          <w:sz w:val="28"/>
          <w:szCs w:val="28"/>
        </w:rPr>
      </w:pPr>
      <w:r>
        <w:rPr>
          <w:sz w:val="28"/>
          <w:szCs w:val="28"/>
        </w:rPr>
        <w:t>В последнее время активно обсуждаются вопросы долговой политики области. Несмотря на рост объемов заимствований, мы ведем очень ответственную долговую политику</w:t>
      </w:r>
      <w:r w:rsidRPr="00CE0890">
        <w:rPr>
          <w:sz w:val="28"/>
          <w:szCs w:val="28"/>
        </w:rPr>
        <w:t>. На фоне регионов Приволжского федерального округа по уровню долговой нагрузки Кировская область выглядит сравнительно неплохо,  по итогам 2013 года мы находимся на девятом  месте из 14-ти территорий округа. При этом динамика государственного долга Кировской области соответствует общей тенденции роста объёма государственного долга субъектов Российской Федерации.</w:t>
      </w:r>
      <w:r w:rsidRPr="00CE0890">
        <w:rPr>
          <w:color w:val="FF0000"/>
          <w:sz w:val="28"/>
          <w:szCs w:val="28"/>
        </w:rPr>
        <w:t> </w:t>
      </w:r>
      <w:r w:rsidRPr="00CE0890">
        <w:rPr>
          <w:sz w:val="28"/>
          <w:szCs w:val="28"/>
        </w:rPr>
        <w:t xml:space="preserve"> Но несмотря на это мы пошли на выполнение жестких условий, которые приняли, подписав с Министерством</w:t>
      </w:r>
      <w:r>
        <w:rPr>
          <w:sz w:val="28"/>
          <w:szCs w:val="28"/>
        </w:rPr>
        <w:t xml:space="preserve"> финансов Российской Федерации соглашение о </w:t>
      </w:r>
      <w:r w:rsidRPr="00DC0E3A">
        <w:rPr>
          <w:sz w:val="28"/>
          <w:szCs w:val="28"/>
        </w:rPr>
        <w:t>предоставлении бюджету Кировской области из федерального бюджета бюджетного кредита для частично</w:t>
      </w:r>
      <w:r>
        <w:rPr>
          <w:sz w:val="28"/>
          <w:szCs w:val="28"/>
        </w:rPr>
        <w:t>го</w:t>
      </w:r>
      <w:r w:rsidRPr="00DC0E3A">
        <w:rPr>
          <w:sz w:val="28"/>
          <w:szCs w:val="28"/>
        </w:rPr>
        <w:t xml:space="preserve"> </w:t>
      </w:r>
      <w:r>
        <w:rPr>
          <w:sz w:val="28"/>
          <w:szCs w:val="28"/>
        </w:rPr>
        <w:t>замещения коммерческих кредитов.</w:t>
      </w:r>
    </w:p>
    <w:p w:rsidR="0004079E" w:rsidRDefault="0004079E" w:rsidP="00560172">
      <w:pPr>
        <w:spacing w:line="360" w:lineRule="auto"/>
        <w:jc w:val="both"/>
        <w:rPr>
          <w:sz w:val="28"/>
          <w:szCs w:val="28"/>
        </w:rPr>
      </w:pPr>
      <w:r>
        <w:tab/>
      </w:r>
      <w:r w:rsidRPr="00560172">
        <w:rPr>
          <w:sz w:val="28"/>
          <w:szCs w:val="28"/>
        </w:rPr>
        <w:t>С целью сокращени</w:t>
      </w:r>
      <w:r>
        <w:rPr>
          <w:sz w:val="28"/>
          <w:szCs w:val="28"/>
        </w:rPr>
        <w:t>я</w:t>
      </w:r>
      <w:r w:rsidRPr="00560172">
        <w:rPr>
          <w:sz w:val="28"/>
          <w:szCs w:val="28"/>
        </w:rPr>
        <w:t xml:space="preserve"> коммерческих займов до 50%</w:t>
      </w:r>
      <w:r>
        <w:rPr>
          <w:sz w:val="28"/>
          <w:szCs w:val="28"/>
        </w:rPr>
        <w:t xml:space="preserve"> от уровня собственных доходов необходимо п</w:t>
      </w:r>
      <w:r w:rsidRPr="00AF36ED">
        <w:rPr>
          <w:sz w:val="28"/>
          <w:szCs w:val="28"/>
        </w:rPr>
        <w:t xml:space="preserve">оэтапное сокращение доли общего объема долговых обязательств </w:t>
      </w:r>
      <w:r>
        <w:rPr>
          <w:sz w:val="28"/>
          <w:szCs w:val="28"/>
        </w:rPr>
        <w:t>области</w:t>
      </w:r>
      <w:r w:rsidRPr="00AF36ED">
        <w:rPr>
          <w:sz w:val="28"/>
          <w:szCs w:val="28"/>
        </w:rPr>
        <w:t xml:space="preserve"> по кредитам от кредитных организаций к 1 января </w:t>
      </w:r>
      <w:r>
        <w:rPr>
          <w:sz w:val="28"/>
          <w:szCs w:val="28"/>
        </w:rPr>
        <w:t xml:space="preserve">         </w:t>
      </w:r>
      <w:r w:rsidRPr="00AF36ED">
        <w:rPr>
          <w:sz w:val="28"/>
          <w:szCs w:val="28"/>
        </w:rPr>
        <w:t>2017</w:t>
      </w:r>
      <w:r>
        <w:rPr>
          <w:sz w:val="28"/>
          <w:szCs w:val="28"/>
        </w:rPr>
        <w:t xml:space="preserve"> года. Чтобы достичь этого нам необходимо:</w:t>
      </w:r>
    </w:p>
    <w:p w:rsidR="0004079E" w:rsidRDefault="0004079E" w:rsidP="003B669B">
      <w:pPr>
        <w:spacing w:line="360" w:lineRule="auto"/>
        <w:ind w:firstLine="705"/>
        <w:jc w:val="both"/>
        <w:rPr>
          <w:sz w:val="28"/>
          <w:szCs w:val="28"/>
          <w:lang w:eastAsia="en-US"/>
        </w:rPr>
      </w:pPr>
      <w:r w:rsidRPr="00CE0890">
        <w:rPr>
          <w:sz w:val="28"/>
          <w:szCs w:val="28"/>
        </w:rPr>
        <w:t xml:space="preserve">- исключить </w:t>
      </w:r>
      <w:r w:rsidRPr="00CE0890">
        <w:rPr>
          <w:sz w:val="28"/>
          <w:szCs w:val="28"/>
          <w:lang w:eastAsia="en-US"/>
        </w:rPr>
        <w:t xml:space="preserve">исполнение расходных обязательств, не отнесенных к нашим полномочиям, а так же принятие новых расходных обязательств, неподкрепленных источниками финансирования. Необходимо отказаться от разработки и принятия новых законов и инициатив, требующих дополнительных средств в бюджете; </w:t>
      </w:r>
    </w:p>
    <w:p w:rsidR="0004079E" w:rsidRDefault="0004079E" w:rsidP="00560172">
      <w:pPr>
        <w:spacing w:line="360" w:lineRule="auto"/>
        <w:ind w:firstLine="567"/>
        <w:jc w:val="both"/>
        <w:rPr>
          <w:sz w:val="28"/>
          <w:szCs w:val="28"/>
          <w:lang w:eastAsia="en-US"/>
        </w:rPr>
      </w:pPr>
      <w:r>
        <w:rPr>
          <w:sz w:val="28"/>
          <w:szCs w:val="28"/>
          <w:lang w:eastAsia="en-US"/>
        </w:rPr>
        <w:t>- выполнять</w:t>
      </w:r>
      <w:r w:rsidRPr="00AF36ED">
        <w:rPr>
          <w:sz w:val="28"/>
          <w:szCs w:val="28"/>
          <w:lang w:eastAsia="en-US"/>
        </w:rPr>
        <w:t xml:space="preserve"> норматив формирования расходов </w:t>
      </w:r>
      <w:r>
        <w:rPr>
          <w:sz w:val="28"/>
          <w:szCs w:val="28"/>
          <w:lang w:eastAsia="en-US"/>
        </w:rPr>
        <w:t>на</w:t>
      </w:r>
      <w:r w:rsidRPr="00AF36ED">
        <w:rPr>
          <w:sz w:val="28"/>
          <w:szCs w:val="28"/>
          <w:lang w:eastAsia="en-US"/>
        </w:rPr>
        <w:t xml:space="preserve"> содержание органов </w:t>
      </w:r>
      <w:r>
        <w:rPr>
          <w:sz w:val="28"/>
          <w:szCs w:val="28"/>
          <w:lang w:eastAsia="en-US"/>
        </w:rPr>
        <w:t>исполнительной</w:t>
      </w:r>
      <w:r w:rsidRPr="00AF36ED">
        <w:rPr>
          <w:sz w:val="28"/>
          <w:szCs w:val="28"/>
          <w:lang w:eastAsia="en-US"/>
        </w:rPr>
        <w:t xml:space="preserve"> власти </w:t>
      </w:r>
      <w:r>
        <w:rPr>
          <w:sz w:val="28"/>
          <w:szCs w:val="28"/>
          <w:lang w:eastAsia="en-US"/>
        </w:rPr>
        <w:t>области;</w:t>
      </w:r>
    </w:p>
    <w:p w:rsidR="0004079E" w:rsidRPr="00560172" w:rsidRDefault="0004079E" w:rsidP="00560172">
      <w:pPr>
        <w:spacing w:line="360" w:lineRule="auto"/>
        <w:ind w:firstLine="567"/>
        <w:jc w:val="both"/>
        <w:rPr>
          <w:sz w:val="28"/>
          <w:szCs w:val="28"/>
        </w:rPr>
      </w:pPr>
      <w:r>
        <w:rPr>
          <w:sz w:val="28"/>
          <w:szCs w:val="28"/>
          <w:lang w:eastAsia="en-US"/>
        </w:rPr>
        <w:t xml:space="preserve">- </w:t>
      </w:r>
      <w:r>
        <w:rPr>
          <w:sz w:val="28"/>
          <w:szCs w:val="28"/>
        </w:rPr>
        <w:t>п</w:t>
      </w:r>
      <w:r w:rsidRPr="00AF36ED">
        <w:rPr>
          <w:sz w:val="28"/>
          <w:szCs w:val="28"/>
        </w:rPr>
        <w:t>оэтапно</w:t>
      </w:r>
      <w:r>
        <w:rPr>
          <w:sz w:val="28"/>
          <w:szCs w:val="28"/>
        </w:rPr>
        <w:t xml:space="preserve"> снизить дефицит областного бюджета к 1 января 2017 года;</w:t>
      </w:r>
    </w:p>
    <w:p w:rsidR="0004079E" w:rsidRDefault="0004079E" w:rsidP="00AF36ED">
      <w:pPr>
        <w:spacing w:line="360" w:lineRule="auto"/>
        <w:ind w:firstLine="567"/>
        <w:jc w:val="both"/>
        <w:textAlignment w:val="baseline"/>
        <w:rPr>
          <w:sz w:val="28"/>
          <w:szCs w:val="28"/>
        </w:rPr>
      </w:pPr>
      <w:r>
        <w:rPr>
          <w:sz w:val="28"/>
          <w:szCs w:val="28"/>
        </w:rPr>
        <w:t>- принять меры по обеспечению равномерного распределения долговой нагрузки по годам;</w:t>
      </w:r>
    </w:p>
    <w:p w:rsidR="0004079E" w:rsidRDefault="0004079E" w:rsidP="00D4077F">
      <w:pPr>
        <w:spacing w:line="360" w:lineRule="auto"/>
        <w:ind w:firstLine="567"/>
        <w:jc w:val="both"/>
        <w:textAlignment w:val="baseline"/>
        <w:rPr>
          <w:sz w:val="28"/>
          <w:szCs w:val="28"/>
        </w:rPr>
      </w:pPr>
      <w:r>
        <w:rPr>
          <w:sz w:val="28"/>
          <w:szCs w:val="28"/>
        </w:rPr>
        <w:t>- провести оценку эффективности предоставления средств из областного бюджета юридическим лицам, в том числе государственным унитарным предприятиям;</w:t>
      </w:r>
    </w:p>
    <w:p w:rsidR="0004079E" w:rsidRPr="00C63187" w:rsidRDefault="0004079E" w:rsidP="00C63187">
      <w:pPr>
        <w:spacing w:line="360" w:lineRule="auto"/>
        <w:ind w:firstLine="567"/>
        <w:jc w:val="both"/>
        <w:textAlignment w:val="baseline"/>
        <w:rPr>
          <w:sz w:val="28"/>
          <w:szCs w:val="28"/>
        </w:rPr>
      </w:pPr>
      <w:r w:rsidRPr="00C63187">
        <w:rPr>
          <w:sz w:val="28"/>
          <w:szCs w:val="28"/>
        </w:rPr>
        <w:t>- прове</w:t>
      </w:r>
      <w:r>
        <w:rPr>
          <w:sz w:val="28"/>
          <w:szCs w:val="28"/>
        </w:rPr>
        <w:t>сти</w:t>
      </w:r>
      <w:r w:rsidRPr="00C63187">
        <w:rPr>
          <w:sz w:val="28"/>
          <w:szCs w:val="28"/>
        </w:rPr>
        <w:t xml:space="preserve"> оптимизаци</w:t>
      </w:r>
      <w:r>
        <w:rPr>
          <w:sz w:val="28"/>
          <w:szCs w:val="28"/>
        </w:rPr>
        <w:t>ю</w:t>
      </w:r>
      <w:r w:rsidRPr="00C63187">
        <w:rPr>
          <w:sz w:val="28"/>
          <w:szCs w:val="28"/>
        </w:rPr>
        <w:t xml:space="preserve"> расходов на содержание органов власти области, а также оптимизаци</w:t>
      </w:r>
      <w:r>
        <w:rPr>
          <w:sz w:val="28"/>
          <w:szCs w:val="28"/>
        </w:rPr>
        <w:t>ю</w:t>
      </w:r>
      <w:r w:rsidRPr="00C63187">
        <w:rPr>
          <w:sz w:val="28"/>
          <w:szCs w:val="28"/>
        </w:rPr>
        <w:t xml:space="preserve"> бюджетной сети и численности работников бюджетной сферы</w:t>
      </w:r>
      <w:r>
        <w:rPr>
          <w:sz w:val="28"/>
          <w:szCs w:val="28"/>
        </w:rPr>
        <w:t>, разработать системы нормирования труда</w:t>
      </w:r>
      <w:r w:rsidRPr="00C63187">
        <w:rPr>
          <w:sz w:val="28"/>
          <w:szCs w:val="28"/>
        </w:rPr>
        <w:t>;</w:t>
      </w:r>
    </w:p>
    <w:p w:rsidR="0004079E" w:rsidRPr="00C63187" w:rsidRDefault="0004079E" w:rsidP="00C63187">
      <w:pPr>
        <w:spacing w:line="360" w:lineRule="auto"/>
        <w:ind w:firstLine="567"/>
        <w:jc w:val="both"/>
        <w:textAlignment w:val="baseline"/>
        <w:rPr>
          <w:sz w:val="28"/>
          <w:szCs w:val="28"/>
        </w:rPr>
      </w:pPr>
      <w:r w:rsidRPr="00C63187">
        <w:rPr>
          <w:sz w:val="28"/>
          <w:szCs w:val="28"/>
        </w:rPr>
        <w:t>- повы</w:t>
      </w:r>
      <w:r>
        <w:rPr>
          <w:sz w:val="28"/>
          <w:szCs w:val="28"/>
        </w:rPr>
        <w:t>сить</w:t>
      </w:r>
      <w:r w:rsidRPr="00C63187">
        <w:rPr>
          <w:sz w:val="28"/>
          <w:szCs w:val="28"/>
        </w:rPr>
        <w:t xml:space="preserve"> значимост</w:t>
      </w:r>
      <w:r>
        <w:rPr>
          <w:sz w:val="28"/>
          <w:szCs w:val="28"/>
        </w:rPr>
        <w:t>ь</w:t>
      </w:r>
      <w:r w:rsidRPr="00C63187">
        <w:rPr>
          <w:sz w:val="28"/>
          <w:szCs w:val="28"/>
        </w:rPr>
        <w:t xml:space="preserve"> предоставления нецелевых межбюджетных трансфертов местным бюджетам по сравнению с целевыми,</w:t>
      </w:r>
      <w:r>
        <w:rPr>
          <w:sz w:val="28"/>
          <w:szCs w:val="28"/>
        </w:rPr>
        <w:t xml:space="preserve"> сократить количество субсидий.</w:t>
      </w:r>
    </w:p>
    <w:p w:rsidR="0004079E" w:rsidRDefault="0004079E" w:rsidP="00A8513C">
      <w:pPr>
        <w:spacing w:line="360" w:lineRule="auto"/>
        <w:ind w:firstLine="539"/>
        <w:jc w:val="both"/>
        <w:rPr>
          <w:sz w:val="28"/>
          <w:szCs w:val="28"/>
        </w:rPr>
      </w:pPr>
      <w:r>
        <w:rPr>
          <w:sz w:val="28"/>
          <w:szCs w:val="28"/>
        </w:rPr>
        <w:t>Задачи четкие, конкретные и выполнимые.</w:t>
      </w:r>
    </w:p>
    <w:p w:rsidR="0004079E" w:rsidRDefault="0004079E" w:rsidP="00A8513C">
      <w:pPr>
        <w:autoSpaceDE w:val="0"/>
        <w:autoSpaceDN w:val="0"/>
        <w:adjustRightInd w:val="0"/>
        <w:spacing w:line="360" w:lineRule="auto"/>
        <w:ind w:firstLine="539"/>
        <w:jc w:val="both"/>
        <w:rPr>
          <w:sz w:val="28"/>
          <w:szCs w:val="28"/>
        </w:rPr>
      </w:pPr>
      <w:r>
        <w:rPr>
          <w:sz w:val="28"/>
          <w:szCs w:val="28"/>
        </w:rPr>
        <w:t>Надеюсь на плодотворное сотрудничество.</w:t>
      </w:r>
    </w:p>
    <w:p w:rsidR="0004079E" w:rsidRDefault="0004079E" w:rsidP="005E0F3D">
      <w:pPr>
        <w:autoSpaceDE w:val="0"/>
        <w:autoSpaceDN w:val="0"/>
        <w:adjustRightInd w:val="0"/>
        <w:spacing w:line="360" w:lineRule="auto"/>
        <w:ind w:firstLine="539"/>
        <w:jc w:val="both"/>
        <w:rPr>
          <w:sz w:val="28"/>
          <w:szCs w:val="28"/>
        </w:rPr>
      </w:pPr>
    </w:p>
    <w:p w:rsidR="0004079E" w:rsidRDefault="0004079E" w:rsidP="003E0C55">
      <w:pPr>
        <w:autoSpaceDE w:val="0"/>
        <w:autoSpaceDN w:val="0"/>
        <w:adjustRightInd w:val="0"/>
        <w:jc w:val="both"/>
        <w:rPr>
          <w:sz w:val="28"/>
          <w:szCs w:val="28"/>
        </w:rPr>
      </w:pPr>
    </w:p>
    <w:p w:rsidR="0004079E" w:rsidRDefault="0004079E" w:rsidP="003E0C55">
      <w:pPr>
        <w:autoSpaceDE w:val="0"/>
        <w:autoSpaceDN w:val="0"/>
        <w:adjustRightInd w:val="0"/>
        <w:jc w:val="both"/>
        <w:rPr>
          <w:sz w:val="28"/>
          <w:szCs w:val="28"/>
        </w:rPr>
      </w:pPr>
    </w:p>
    <w:p w:rsidR="0004079E" w:rsidRDefault="0004079E" w:rsidP="003E0C55">
      <w:pPr>
        <w:autoSpaceDE w:val="0"/>
        <w:autoSpaceDN w:val="0"/>
        <w:adjustRightInd w:val="0"/>
        <w:jc w:val="both"/>
        <w:rPr>
          <w:sz w:val="28"/>
          <w:szCs w:val="28"/>
        </w:rPr>
      </w:pPr>
    </w:p>
    <w:sectPr w:rsidR="0004079E" w:rsidSect="00C64887">
      <w:headerReference w:type="default" r:id="rId9"/>
      <w:pgSz w:w="11906" w:h="16838"/>
      <w:pgMar w:top="1134" w:right="680" w:bottom="851"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4079E" w:rsidRDefault="0004079E">
      <w:r>
        <w:separator/>
      </w:r>
    </w:p>
  </w:endnote>
  <w:endnote w:type="continuationSeparator" w:id="1">
    <w:p w:rsidR="0004079E" w:rsidRDefault="0004079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4079E" w:rsidRDefault="0004079E">
      <w:r>
        <w:separator/>
      </w:r>
    </w:p>
  </w:footnote>
  <w:footnote w:type="continuationSeparator" w:id="1">
    <w:p w:rsidR="0004079E" w:rsidRDefault="0004079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079E" w:rsidRDefault="0004079E" w:rsidP="00025691">
    <w:pPr>
      <w:pStyle w:val="Header"/>
      <w:framePr w:wrap="auto"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6</w:t>
    </w:r>
    <w:r>
      <w:rPr>
        <w:rStyle w:val="PageNumber"/>
      </w:rPr>
      <w:fldChar w:fldCharType="end"/>
    </w:r>
  </w:p>
  <w:p w:rsidR="0004079E" w:rsidRDefault="0004079E">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D33BD1"/>
    <w:multiLevelType w:val="hybridMultilevel"/>
    <w:tmpl w:val="326A98F4"/>
    <w:lvl w:ilvl="0" w:tplc="0419000F">
      <w:start w:val="2"/>
      <w:numFmt w:val="decimal"/>
      <w:lvlText w:val="%1."/>
      <w:lvlJc w:val="left"/>
      <w:pPr>
        <w:tabs>
          <w:tab w:val="num" w:pos="720"/>
        </w:tabs>
        <w:ind w:left="720" w:hanging="360"/>
      </w:pPr>
      <w:rPr>
        <w:rFonts w:hint="default"/>
        <w:b w:val="0"/>
        <w:bCs w:val="0"/>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
    <w:nsid w:val="17B82372"/>
    <w:multiLevelType w:val="hybridMultilevel"/>
    <w:tmpl w:val="071C03A6"/>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
    <w:nsid w:val="21C945C3"/>
    <w:multiLevelType w:val="hybridMultilevel"/>
    <w:tmpl w:val="D5965BF6"/>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
    <w:nsid w:val="38402671"/>
    <w:multiLevelType w:val="hybridMultilevel"/>
    <w:tmpl w:val="0734C30A"/>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4">
    <w:nsid w:val="424B6CDF"/>
    <w:multiLevelType w:val="hybridMultilevel"/>
    <w:tmpl w:val="54D4DF2C"/>
    <w:lvl w:ilvl="0" w:tplc="0419000F">
      <w:start w:val="5"/>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5">
    <w:nsid w:val="48E377E3"/>
    <w:multiLevelType w:val="hybridMultilevel"/>
    <w:tmpl w:val="4342AD8E"/>
    <w:lvl w:ilvl="0" w:tplc="A4025F3A">
      <w:start w:val="1"/>
      <w:numFmt w:val="bullet"/>
      <w:lvlText w:val=""/>
      <w:lvlJc w:val="left"/>
      <w:pPr>
        <w:tabs>
          <w:tab w:val="num" w:pos="720"/>
        </w:tabs>
        <w:ind w:left="720" w:hanging="360"/>
      </w:pPr>
      <w:rPr>
        <w:rFonts w:ascii="Wingdings" w:hAnsi="Wingdings" w:cs="Wingdings" w:hint="default"/>
      </w:rPr>
    </w:lvl>
    <w:lvl w:ilvl="1" w:tplc="8B6E6FAA">
      <w:start w:val="1"/>
      <w:numFmt w:val="bullet"/>
      <w:lvlText w:val=""/>
      <w:lvlJc w:val="left"/>
      <w:pPr>
        <w:tabs>
          <w:tab w:val="num" w:pos="1440"/>
        </w:tabs>
        <w:ind w:left="1440" w:hanging="360"/>
      </w:pPr>
      <w:rPr>
        <w:rFonts w:ascii="Wingdings" w:hAnsi="Wingdings" w:cs="Wingdings" w:hint="default"/>
      </w:rPr>
    </w:lvl>
    <w:lvl w:ilvl="2" w:tplc="50EAA07C">
      <w:start w:val="1"/>
      <w:numFmt w:val="bullet"/>
      <w:lvlText w:val=""/>
      <w:lvlJc w:val="left"/>
      <w:pPr>
        <w:tabs>
          <w:tab w:val="num" w:pos="2160"/>
        </w:tabs>
        <w:ind w:left="2160" w:hanging="360"/>
      </w:pPr>
      <w:rPr>
        <w:rFonts w:ascii="Wingdings" w:hAnsi="Wingdings" w:cs="Wingdings" w:hint="default"/>
      </w:rPr>
    </w:lvl>
    <w:lvl w:ilvl="3" w:tplc="1E667194">
      <w:start w:val="1"/>
      <w:numFmt w:val="bullet"/>
      <w:lvlText w:val=""/>
      <w:lvlJc w:val="left"/>
      <w:pPr>
        <w:tabs>
          <w:tab w:val="num" w:pos="2880"/>
        </w:tabs>
        <w:ind w:left="2880" w:hanging="360"/>
      </w:pPr>
      <w:rPr>
        <w:rFonts w:ascii="Wingdings" w:hAnsi="Wingdings" w:cs="Wingdings" w:hint="default"/>
      </w:rPr>
    </w:lvl>
    <w:lvl w:ilvl="4" w:tplc="A4F6FC7E">
      <w:start w:val="1"/>
      <w:numFmt w:val="bullet"/>
      <w:lvlText w:val=""/>
      <w:lvlJc w:val="left"/>
      <w:pPr>
        <w:tabs>
          <w:tab w:val="num" w:pos="3600"/>
        </w:tabs>
        <w:ind w:left="3600" w:hanging="360"/>
      </w:pPr>
      <w:rPr>
        <w:rFonts w:ascii="Wingdings" w:hAnsi="Wingdings" w:cs="Wingdings" w:hint="default"/>
      </w:rPr>
    </w:lvl>
    <w:lvl w:ilvl="5" w:tplc="0E624556">
      <w:start w:val="1"/>
      <w:numFmt w:val="bullet"/>
      <w:lvlText w:val=""/>
      <w:lvlJc w:val="left"/>
      <w:pPr>
        <w:tabs>
          <w:tab w:val="num" w:pos="4320"/>
        </w:tabs>
        <w:ind w:left="4320" w:hanging="360"/>
      </w:pPr>
      <w:rPr>
        <w:rFonts w:ascii="Wingdings" w:hAnsi="Wingdings" w:cs="Wingdings" w:hint="default"/>
      </w:rPr>
    </w:lvl>
    <w:lvl w:ilvl="6" w:tplc="6A92F24A">
      <w:start w:val="1"/>
      <w:numFmt w:val="bullet"/>
      <w:lvlText w:val=""/>
      <w:lvlJc w:val="left"/>
      <w:pPr>
        <w:tabs>
          <w:tab w:val="num" w:pos="5040"/>
        </w:tabs>
        <w:ind w:left="5040" w:hanging="360"/>
      </w:pPr>
      <w:rPr>
        <w:rFonts w:ascii="Wingdings" w:hAnsi="Wingdings" w:cs="Wingdings" w:hint="default"/>
      </w:rPr>
    </w:lvl>
    <w:lvl w:ilvl="7" w:tplc="9C9EEEEC">
      <w:start w:val="1"/>
      <w:numFmt w:val="bullet"/>
      <w:lvlText w:val=""/>
      <w:lvlJc w:val="left"/>
      <w:pPr>
        <w:tabs>
          <w:tab w:val="num" w:pos="5760"/>
        </w:tabs>
        <w:ind w:left="5760" w:hanging="360"/>
      </w:pPr>
      <w:rPr>
        <w:rFonts w:ascii="Wingdings" w:hAnsi="Wingdings" w:cs="Wingdings" w:hint="default"/>
      </w:rPr>
    </w:lvl>
    <w:lvl w:ilvl="8" w:tplc="9926CFEA">
      <w:start w:val="1"/>
      <w:numFmt w:val="bullet"/>
      <w:lvlText w:val=""/>
      <w:lvlJc w:val="left"/>
      <w:pPr>
        <w:tabs>
          <w:tab w:val="num" w:pos="6480"/>
        </w:tabs>
        <w:ind w:left="6480" w:hanging="360"/>
      </w:pPr>
      <w:rPr>
        <w:rFonts w:ascii="Wingdings" w:hAnsi="Wingdings" w:cs="Wingdings" w:hint="default"/>
      </w:rPr>
    </w:lvl>
  </w:abstractNum>
  <w:abstractNum w:abstractNumId="6">
    <w:nsid w:val="4C1E599B"/>
    <w:multiLevelType w:val="hybridMultilevel"/>
    <w:tmpl w:val="7B6A273C"/>
    <w:lvl w:ilvl="0" w:tplc="F224F7AE">
      <w:start w:val="1"/>
      <w:numFmt w:val="decimal"/>
      <w:lvlText w:val="%1)"/>
      <w:lvlJc w:val="left"/>
      <w:pPr>
        <w:ind w:left="927" w:hanging="360"/>
      </w:pPr>
      <w:rPr>
        <w:rFonts w:hint="default"/>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7">
    <w:nsid w:val="5B4D71F2"/>
    <w:multiLevelType w:val="hybridMultilevel"/>
    <w:tmpl w:val="6748A91C"/>
    <w:lvl w:ilvl="0" w:tplc="0419000F">
      <w:start w:val="3"/>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8">
    <w:nsid w:val="5E8147EA"/>
    <w:multiLevelType w:val="hybridMultilevel"/>
    <w:tmpl w:val="75022D7C"/>
    <w:lvl w:ilvl="0" w:tplc="A64E81B4">
      <w:start w:val="1"/>
      <w:numFmt w:val="decimal"/>
      <w:lvlText w:val="%1."/>
      <w:lvlJc w:val="left"/>
      <w:pPr>
        <w:ind w:left="1065" w:hanging="360"/>
      </w:pPr>
      <w:rPr>
        <w:rFonts w:hint="default"/>
      </w:rPr>
    </w:lvl>
    <w:lvl w:ilvl="1" w:tplc="04190019">
      <w:start w:val="1"/>
      <w:numFmt w:val="lowerLetter"/>
      <w:lvlText w:val="%2."/>
      <w:lvlJc w:val="left"/>
      <w:pPr>
        <w:ind w:left="1785" w:hanging="360"/>
      </w:pPr>
    </w:lvl>
    <w:lvl w:ilvl="2" w:tplc="0419001B">
      <w:start w:val="1"/>
      <w:numFmt w:val="lowerRoman"/>
      <w:lvlText w:val="%3."/>
      <w:lvlJc w:val="right"/>
      <w:pPr>
        <w:ind w:left="2505" w:hanging="180"/>
      </w:pPr>
    </w:lvl>
    <w:lvl w:ilvl="3" w:tplc="0419000F">
      <w:start w:val="1"/>
      <w:numFmt w:val="decimal"/>
      <w:lvlText w:val="%4."/>
      <w:lvlJc w:val="left"/>
      <w:pPr>
        <w:ind w:left="3225" w:hanging="360"/>
      </w:pPr>
    </w:lvl>
    <w:lvl w:ilvl="4" w:tplc="04190019">
      <w:start w:val="1"/>
      <w:numFmt w:val="lowerLetter"/>
      <w:lvlText w:val="%5."/>
      <w:lvlJc w:val="left"/>
      <w:pPr>
        <w:ind w:left="3945" w:hanging="360"/>
      </w:pPr>
    </w:lvl>
    <w:lvl w:ilvl="5" w:tplc="0419001B">
      <w:start w:val="1"/>
      <w:numFmt w:val="lowerRoman"/>
      <w:lvlText w:val="%6."/>
      <w:lvlJc w:val="right"/>
      <w:pPr>
        <w:ind w:left="4665" w:hanging="180"/>
      </w:pPr>
    </w:lvl>
    <w:lvl w:ilvl="6" w:tplc="0419000F">
      <w:start w:val="1"/>
      <w:numFmt w:val="decimal"/>
      <w:lvlText w:val="%7."/>
      <w:lvlJc w:val="left"/>
      <w:pPr>
        <w:ind w:left="5385" w:hanging="360"/>
      </w:pPr>
    </w:lvl>
    <w:lvl w:ilvl="7" w:tplc="04190019">
      <w:start w:val="1"/>
      <w:numFmt w:val="lowerLetter"/>
      <w:lvlText w:val="%8."/>
      <w:lvlJc w:val="left"/>
      <w:pPr>
        <w:ind w:left="6105" w:hanging="360"/>
      </w:pPr>
    </w:lvl>
    <w:lvl w:ilvl="8" w:tplc="0419001B">
      <w:start w:val="1"/>
      <w:numFmt w:val="lowerRoman"/>
      <w:lvlText w:val="%9."/>
      <w:lvlJc w:val="right"/>
      <w:pPr>
        <w:ind w:left="6825" w:hanging="180"/>
      </w:pPr>
    </w:lvl>
  </w:abstractNum>
  <w:num w:numId="1">
    <w:abstractNumId w:val="0"/>
  </w:num>
  <w:num w:numId="2">
    <w:abstractNumId w:val="1"/>
  </w:num>
  <w:num w:numId="3">
    <w:abstractNumId w:val="4"/>
  </w:num>
  <w:num w:numId="4">
    <w:abstractNumId w:val="7"/>
  </w:num>
  <w:num w:numId="5">
    <w:abstractNumId w:val="2"/>
  </w:num>
  <w:num w:numId="6">
    <w:abstractNumId w:val="3"/>
  </w:num>
  <w:num w:numId="7">
    <w:abstractNumId w:val="5"/>
  </w:num>
  <w:num w:numId="8">
    <w:abstractNumId w:val="6"/>
  </w:num>
  <w:num w:numId="9">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embedSystemFonts/>
  <w:documentProtection w:edit="readOnly" w:formatting="1" w:enforcement="1"/>
  <w:defaultTabStop w:val="708"/>
  <w:doNotHyphenateCaps/>
  <w:characterSpacingControl w:val="doNotCompress"/>
  <w:doNotValidateAgainstSchema/>
  <w:doNotDemarcateInvalidXml/>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163F74"/>
    <w:rsid w:val="0000136F"/>
    <w:rsid w:val="00001CF5"/>
    <w:rsid w:val="00001E7B"/>
    <w:rsid w:val="000020BB"/>
    <w:rsid w:val="0000253F"/>
    <w:rsid w:val="00002D59"/>
    <w:rsid w:val="000030F5"/>
    <w:rsid w:val="00004E0E"/>
    <w:rsid w:val="00010AD3"/>
    <w:rsid w:val="00011067"/>
    <w:rsid w:val="000111B7"/>
    <w:rsid w:val="00012614"/>
    <w:rsid w:val="00012863"/>
    <w:rsid w:val="00013753"/>
    <w:rsid w:val="00013DC2"/>
    <w:rsid w:val="00014D4D"/>
    <w:rsid w:val="000161B2"/>
    <w:rsid w:val="00020511"/>
    <w:rsid w:val="00020B39"/>
    <w:rsid w:val="00021ED0"/>
    <w:rsid w:val="00022E4F"/>
    <w:rsid w:val="00023AE4"/>
    <w:rsid w:val="00025691"/>
    <w:rsid w:val="00025F95"/>
    <w:rsid w:val="00027618"/>
    <w:rsid w:val="000301FA"/>
    <w:rsid w:val="000307FD"/>
    <w:rsid w:val="00031462"/>
    <w:rsid w:val="00031942"/>
    <w:rsid w:val="00032DFD"/>
    <w:rsid w:val="00033CAB"/>
    <w:rsid w:val="00035116"/>
    <w:rsid w:val="000362BE"/>
    <w:rsid w:val="0003659D"/>
    <w:rsid w:val="00037C66"/>
    <w:rsid w:val="0004079E"/>
    <w:rsid w:val="00041175"/>
    <w:rsid w:val="00042E99"/>
    <w:rsid w:val="00043FE5"/>
    <w:rsid w:val="0004478F"/>
    <w:rsid w:val="000450CF"/>
    <w:rsid w:val="00045DED"/>
    <w:rsid w:val="000465B1"/>
    <w:rsid w:val="00047F5A"/>
    <w:rsid w:val="00050FE6"/>
    <w:rsid w:val="0005299A"/>
    <w:rsid w:val="00052CB7"/>
    <w:rsid w:val="00057246"/>
    <w:rsid w:val="000602E6"/>
    <w:rsid w:val="00060459"/>
    <w:rsid w:val="000615E1"/>
    <w:rsid w:val="00061A95"/>
    <w:rsid w:val="0006260A"/>
    <w:rsid w:val="000628DB"/>
    <w:rsid w:val="00063330"/>
    <w:rsid w:val="00065127"/>
    <w:rsid w:val="000665A5"/>
    <w:rsid w:val="0006761F"/>
    <w:rsid w:val="00067A60"/>
    <w:rsid w:val="00071094"/>
    <w:rsid w:val="00071CA0"/>
    <w:rsid w:val="00071D95"/>
    <w:rsid w:val="0007272B"/>
    <w:rsid w:val="00075E90"/>
    <w:rsid w:val="000760E3"/>
    <w:rsid w:val="00080F51"/>
    <w:rsid w:val="000817D1"/>
    <w:rsid w:val="0008296F"/>
    <w:rsid w:val="00082B72"/>
    <w:rsid w:val="000835DB"/>
    <w:rsid w:val="000837D8"/>
    <w:rsid w:val="00083B2C"/>
    <w:rsid w:val="00084AA5"/>
    <w:rsid w:val="0008505F"/>
    <w:rsid w:val="000851FA"/>
    <w:rsid w:val="00087286"/>
    <w:rsid w:val="000904C8"/>
    <w:rsid w:val="00090B81"/>
    <w:rsid w:val="000911CE"/>
    <w:rsid w:val="0009134D"/>
    <w:rsid w:val="00091748"/>
    <w:rsid w:val="00092FE6"/>
    <w:rsid w:val="00093EF7"/>
    <w:rsid w:val="00093F8C"/>
    <w:rsid w:val="000944B3"/>
    <w:rsid w:val="00094B02"/>
    <w:rsid w:val="000956A6"/>
    <w:rsid w:val="0009606E"/>
    <w:rsid w:val="0009610E"/>
    <w:rsid w:val="000973DA"/>
    <w:rsid w:val="000A0A31"/>
    <w:rsid w:val="000A1464"/>
    <w:rsid w:val="000A22EF"/>
    <w:rsid w:val="000A30C4"/>
    <w:rsid w:val="000B196F"/>
    <w:rsid w:val="000B31DF"/>
    <w:rsid w:val="000B449D"/>
    <w:rsid w:val="000B4A2E"/>
    <w:rsid w:val="000B5DB8"/>
    <w:rsid w:val="000B7539"/>
    <w:rsid w:val="000B7F10"/>
    <w:rsid w:val="000C5613"/>
    <w:rsid w:val="000C6DD7"/>
    <w:rsid w:val="000C7A5F"/>
    <w:rsid w:val="000C7D43"/>
    <w:rsid w:val="000D12A5"/>
    <w:rsid w:val="000D2F02"/>
    <w:rsid w:val="000D32EA"/>
    <w:rsid w:val="000D57B1"/>
    <w:rsid w:val="000D6F17"/>
    <w:rsid w:val="000D7856"/>
    <w:rsid w:val="000E19E3"/>
    <w:rsid w:val="000E1E15"/>
    <w:rsid w:val="000E1EC3"/>
    <w:rsid w:val="000E3331"/>
    <w:rsid w:val="000E448E"/>
    <w:rsid w:val="000E6DEB"/>
    <w:rsid w:val="000F0E9D"/>
    <w:rsid w:val="000F1800"/>
    <w:rsid w:val="000F22D6"/>
    <w:rsid w:val="000F24BF"/>
    <w:rsid w:val="000F2C0C"/>
    <w:rsid w:val="000F3D39"/>
    <w:rsid w:val="000F45D5"/>
    <w:rsid w:val="000F46B3"/>
    <w:rsid w:val="0010007F"/>
    <w:rsid w:val="00100CEE"/>
    <w:rsid w:val="00101342"/>
    <w:rsid w:val="0010137C"/>
    <w:rsid w:val="00102A10"/>
    <w:rsid w:val="0010347E"/>
    <w:rsid w:val="0010532D"/>
    <w:rsid w:val="001072C1"/>
    <w:rsid w:val="001106E8"/>
    <w:rsid w:val="0011143B"/>
    <w:rsid w:val="0011225D"/>
    <w:rsid w:val="001167C0"/>
    <w:rsid w:val="0012022E"/>
    <w:rsid w:val="00120358"/>
    <w:rsid w:val="00120D40"/>
    <w:rsid w:val="00122514"/>
    <w:rsid w:val="00122F17"/>
    <w:rsid w:val="00123810"/>
    <w:rsid w:val="001253C3"/>
    <w:rsid w:val="001276C7"/>
    <w:rsid w:val="0013033C"/>
    <w:rsid w:val="00130B3A"/>
    <w:rsid w:val="00132725"/>
    <w:rsid w:val="00133115"/>
    <w:rsid w:val="00135347"/>
    <w:rsid w:val="00135472"/>
    <w:rsid w:val="0013613F"/>
    <w:rsid w:val="00136A47"/>
    <w:rsid w:val="0014050E"/>
    <w:rsid w:val="0014124B"/>
    <w:rsid w:val="00142018"/>
    <w:rsid w:val="001434F3"/>
    <w:rsid w:val="00143531"/>
    <w:rsid w:val="001453C8"/>
    <w:rsid w:val="00145CEE"/>
    <w:rsid w:val="0014781E"/>
    <w:rsid w:val="00147F9F"/>
    <w:rsid w:val="001500D2"/>
    <w:rsid w:val="001511EA"/>
    <w:rsid w:val="0015136E"/>
    <w:rsid w:val="00152903"/>
    <w:rsid w:val="00155C08"/>
    <w:rsid w:val="00157C02"/>
    <w:rsid w:val="001613E5"/>
    <w:rsid w:val="00162B04"/>
    <w:rsid w:val="001630B1"/>
    <w:rsid w:val="00163A5E"/>
    <w:rsid w:val="00163F74"/>
    <w:rsid w:val="001648BD"/>
    <w:rsid w:val="0016516E"/>
    <w:rsid w:val="00165ADF"/>
    <w:rsid w:val="00165E14"/>
    <w:rsid w:val="001663C0"/>
    <w:rsid w:val="0016699D"/>
    <w:rsid w:val="00167786"/>
    <w:rsid w:val="001678D0"/>
    <w:rsid w:val="00167DCC"/>
    <w:rsid w:val="00171793"/>
    <w:rsid w:val="00171A32"/>
    <w:rsid w:val="00172857"/>
    <w:rsid w:val="00172D65"/>
    <w:rsid w:val="00175BC3"/>
    <w:rsid w:val="001768C5"/>
    <w:rsid w:val="001800ED"/>
    <w:rsid w:val="00181E9D"/>
    <w:rsid w:val="001822BD"/>
    <w:rsid w:val="00183E12"/>
    <w:rsid w:val="00184D9A"/>
    <w:rsid w:val="00184DB1"/>
    <w:rsid w:val="00185E2C"/>
    <w:rsid w:val="0018752F"/>
    <w:rsid w:val="00190683"/>
    <w:rsid w:val="0019196C"/>
    <w:rsid w:val="0019196F"/>
    <w:rsid w:val="00192EC8"/>
    <w:rsid w:val="001935C5"/>
    <w:rsid w:val="001939C2"/>
    <w:rsid w:val="0019460C"/>
    <w:rsid w:val="001949F7"/>
    <w:rsid w:val="00196630"/>
    <w:rsid w:val="001977AA"/>
    <w:rsid w:val="00197A15"/>
    <w:rsid w:val="001A054F"/>
    <w:rsid w:val="001A24F5"/>
    <w:rsid w:val="001A4978"/>
    <w:rsid w:val="001A5A29"/>
    <w:rsid w:val="001A5FDA"/>
    <w:rsid w:val="001A64FB"/>
    <w:rsid w:val="001A6514"/>
    <w:rsid w:val="001A69EB"/>
    <w:rsid w:val="001A7464"/>
    <w:rsid w:val="001A79DB"/>
    <w:rsid w:val="001B0678"/>
    <w:rsid w:val="001B539E"/>
    <w:rsid w:val="001B64EA"/>
    <w:rsid w:val="001C0AF1"/>
    <w:rsid w:val="001C2C53"/>
    <w:rsid w:val="001C4AEA"/>
    <w:rsid w:val="001C6572"/>
    <w:rsid w:val="001C6A5E"/>
    <w:rsid w:val="001C6B97"/>
    <w:rsid w:val="001C713A"/>
    <w:rsid w:val="001C7A7C"/>
    <w:rsid w:val="001C7CA7"/>
    <w:rsid w:val="001D02C2"/>
    <w:rsid w:val="001D1936"/>
    <w:rsid w:val="001D1EA3"/>
    <w:rsid w:val="001D3A06"/>
    <w:rsid w:val="001D6756"/>
    <w:rsid w:val="001D6799"/>
    <w:rsid w:val="001D72D9"/>
    <w:rsid w:val="001D77B2"/>
    <w:rsid w:val="001D7A18"/>
    <w:rsid w:val="001E2B9C"/>
    <w:rsid w:val="001E40EF"/>
    <w:rsid w:val="001E49C6"/>
    <w:rsid w:val="001E6D9D"/>
    <w:rsid w:val="001E6DFE"/>
    <w:rsid w:val="001E7563"/>
    <w:rsid w:val="001E762C"/>
    <w:rsid w:val="001E7AAD"/>
    <w:rsid w:val="001F0D8B"/>
    <w:rsid w:val="001F11AD"/>
    <w:rsid w:val="001F1DF0"/>
    <w:rsid w:val="001F2651"/>
    <w:rsid w:val="001F30D1"/>
    <w:rsid w:val="001F34EA"/>
    <w:rsid w:val="001F440D"/>
    <w:rsid w:val="001F527C"/>
    <w:rsid w:val="001F54DA"/>
    <w:rsid w:val="001F7DF8"/>
    <w:rsid w:val="001F7FF3"/>
    <w:rsid w:val="00200867"/>
    <w:rsid w:val="00201271"/>
    <w:rsid w:val="0020214E"/>
    <w:rsid w:val="00202507"/>
    <w:rsid w:val="0020451D"/>
    <w:rsid w:val="00204D70"/>
    <w:rsid w:val="00205AF4"/>
    <w:rsid w:val="0021140F"/>
    <w:rsid w:val="00213773"/>
    <w:rsid w:val="002156A4"/>
    <w:rsid w:val="0021754E"/>
    <w:rsid w:val="00217AC3"/>
    <w:rsid w:val="00222853"/>
    <w:rsid w:val="0022291D"/>
    <w:rsid w:val="00225D63"/>
    <w:rsid w:val="00232000"/>
    <w:rsid w:val="002336DD"/>
    <w:rsid w:val="00233E56"/>
    <w:rsid w:val="002340E9"/>
    <w:rsid w:val="00234134"/>
    <w:rsid w:val="002346F5"/>
    <w:rsid w:val="00237815"/>
    <w:rsid w:val="00242001"/>
    <w:rsid w:val="00242239"/>
    <w:rsid w:val="00243F94"/>
    <w:rsid w:val="00244EA2"/>
    <w:rsid w:val="002459FC"/>
    <w:rsid w:val="00245E7C"/>
    <w:rsid w:val="002512A3"/>
    <w:rsid w:val="002550E5"/>
    <w:rsid w:val="002554BE"/>
    <w:rsid w:val="00255A5A"/>
    <w:rsid w:val="00256468"/>
    <w:rsid w:val="002607D2"/>
    <w:rsid w:val="00262AD6"/>
    <w:rsid w:val="00263EFA"/>
    <w:rsid w:val="00264841"/>
    <w:rsid w:val="00264C44"/>
    <w:rsid w:val="0026540B"/>
    <w:rsid w:val="0026601E"/>
    <w:rsid w:val="0026651C"/>
    <w:rsid w:val="00267466"/>
    <w:rsid w:val="0026783F"/>
    <w:rsid w:val="00270025"/>
    <w:rsid w:val="00271091"/>
    <w:rsid w:val="00271E99"/>
    <w:rsid w:val="00272AD4"/>
    <w:rsid w:val="00273695"/>
    <w:rsid w:val="002738BE"/>
    <w:rsid w:val="002776C4"/>
    <w:rsid w:val="00280C44"/>
    <w:rsid w:val="002820E4"/>
    <w:rsid w:val="00283782"/>
    <w:rsid w:val="002843E9"/>
    <w:rsid w:val="00285547"/>
    <w:rsid w:val="00285B97"/>
    <w:rsid w:val="002864BC"/>
    <w:rsid w:val="00287184"/>
    <w:rsid w:val="002872D2"/>
    <w:rsid w:val="00287402"/>
    <w:rsid w:val="002879F1"/>
    <w:rsid w:val="00287FA4"/>
    <w:rsid w:val="002917DB"/>
    <w:rsid w:val="002926BB"/>
    <w:rsid w:val="002940D8"/>
    <w:rsid w:val="00295BA6"/>
    <w:rsid w:val="00295C08"/>
    <w:rsid w:val="002A0F8C"/>
    <w:rsid w:val="002A29ED"/>
    <w:rsid w:val="002A4AEA"/>
    <w:rsid w:val="002A5F95"/>
    <w:rsid w:val="002B1C78"/>
    <w:rsid w:val="002B1CF6"/>
    <w:rsid w:val="002B2678"/>
    <w:rsid w:val="002B29EE"/>
    <w:rsid w:val="002B35C7"/>
    <w:rsid w:val="002B3A38"/>
    <w:rsid w:val="002B5CF6"/>
    <w:rsid w:val="002B7ACA"/>
    <w:rsid w:val="002C0086"/>
    <w:rsid w:val="002C1549"/>
    <w:rsid w:val="002C2912"/>
    <w:rsid w:val="002C2961"/>
    <w:rsid w:val="002C38FE"/>
    <w:rsid w:val="002C3996"/>
    <w:rsid w:val="002C3C21"/>
    <w:rsid w:val="002D0F40"/>
    <w:rsid w:val="002D2983"/>
    <w:rsid w:val="002D3363"/>
    <w:rsid w:val="002D3765"/>
    <w:rsid w:val="002D47F8"/>
    <w:rsid w:val="002D6144"/>
    <w:rsid w:val="002E0F71"/>
    <w:rsid w:val="002E1D07"/>
    <w:rsid w:val="002E3003"/>
    <w:rsid w:val="002E3BB1"/>
    <w:rsid w:val="002E6C96"/>
    <w:rsid w:val="002E7209"/>
    <w:rsid w:val="002E7933"/>
    <w:rsid w:val="002E7C4E"/>
    <w:rsid w:val="002F3672"/>
    <w:rsid w:val="002F37C8"/>
    <w:rsid w:val="002F5498"/>
    <w:rsid w:val="00303E21"/>
    <w:rsid w:val="00304AC7"/>
    <w:rsid w:val="00305E13"/>
    <w:rsid w:val="0030683C"/>
    <w:rsid w:val="00310D6D"/>
    <w:rsid w:val="00311F29"/>
    <w:rsid w:val="003134EE"/>
    <w:rsid w:val="00317BC8"/>
    <w:rsid w:val="00322116"/>
    <w:rsid w:val="00322C11"/>
    <w:rsid w:val="0032410B"/>
    <w:rsid w:val="00332A91"/>
    <w:rsid w:val="00332FE9"/>
    <w:rsid w:val="00333B9A"/>
    <w:rsid w:val="00335452"/>
    <w:rsid w:val="0033590B"/>
    <w:rsid w:val="00335AED"/>
    <w:rsid w:val="0034027C"/>
    <w:rsid w:val="003411D6"/>
    <w:rsid w:val="00341532"/>
    <w:rsid w:val="00346946"/>
    <w:rsid w:val="00347887"/>
    <w:rsid w:val="00347ADA"/>
    <w:rsid w:val="00350DE3"/>
    <w:rsid w:val="003523CB"/>
    <w:rsid w:val="00352EE3"/>
    <w:rsid w:val="003530F0"/>
    <w:rsid w:val="0035542F"/>
    <w:rsid w:val="00355508"/>
    <w:rsid w:val="00355FA6"/>
    <w:rsid w:val="0035688D"/>
    <w:rsid w:val="00357045"/>
    <w:rsid w:val="00357B61"/>
    <w:rsid w:val="003606D9"/>
    <w:rsid w:val="00360B94"/>
    <w:rsid w:val="003642B0"/>
    <w:rsid w:val="00365888"/>
    <w:rsid w:val="00366351"/>
    <w:rsid w:val="003666C3"/>
    <w:rsid w:val="00366C76"/>
    <w:rsid w:val="0036791E"/>
    <w:rsid w:val="00370A31"/>
    <w:rsid w:val="00372217"/>
    <w:rsid w:val="003725C1"/>
    <w:rsid w:val="003749AA"/>
    <w:rsid w:val="00374AF6"/>
    <w:rsid w:val="003757A4"/>
    <w:rsid w:val="00376684"/>
    <w:rsid w:val="0037679F"/>
    <w:rsid w:val="0037749A"/>
    <w:rsid w:val="0037790D"/>
    <w:rsid w:val="003800E1"/>
    <w:rsid w:val="00380E8E"/>
    <w:rsid w:val="00381740"/>
    <w:rsid w:val="00381D9D"/>
    <w:rsid w:val="00383DED"/>
    <w:rsid w:val="0038465C"/>
    <w:rsid w:val="00386EC2"/>
    <w:rsid w:val="0039094E"/>
    <w:rsid w:val="00391722"/>
    <w:rsid w:val="003941D8"/>
    <w:rsid w:val="003942D3"/>
    <w:rsid w:val="003953D4"/>
    <w:rsid w:val="0039540A"/>
    <w:rsid w:val="003966D4"/>
    <w:rsid w:val="003968DB"/>
    <w:rsid w:val="0039694C"/>
    <w:rsid w:val="00396E78"/>
    <w:rsid w:val="003A1FBD"/>
    <w:rsid w:val="003A2185"/>
    <w:rsid w:val="003A3C6E"/>
    <w:rsid w:val="003A6C9E"/>
    <w:rsid w:val="003A71D2"/>
    <w:rsid w:val="003A791C"/>
    <w:rsid w:val="003B27A6"/>
    <w:rsid w:val="003B3009"/>
    <w:rsid w:val="003B669B"/>
    <w:rsid w:val="003C1D67"/>
    <w:rsid w:val="003C1E49"/>
    <w:rsid w:val="003C3066"/>
    <w:rsid w:val="003C39DE"/>
    <w:rsid w:val="003C4614"/>
    <w:rsid w:val="003C5F7C"/>
    <w:rsid w:val="003C79CD"/>
    <w:rsid w:val="003C7C88"/>
    <w:rsid w:val="003D23BD"/>
    <w:rsid w:val="003D252F"/>
    <w:rsid w:val="003D42ED"/>
    <w:rsid w:val="003D50BE"/>
    <w:rsid w:val="003D68E2"/>
    <w:rsid w:val="003D6EED"/>
    <w:rsid w:val="003E0A33"/>
    <w:rsid w:val="003E0C55"/>
    <w:rsid w:val="003E2101"/>
    <w:rsid w:val="003E36F0"/>
    <w:rsid w:val="003F0A93"/>
    <w:rsid w:val="003F1308"/>
    <w:rsid w:val="003F1BC9"/>
    <w:rsid w:val="003F452C"/>
    <w:rsid w:val="003F4724"/>
    <w:rsid w:val="003F4D8D"/>
    <w:rsid w:val="003F4DCC"/>
    <w:rsid w:val="003F5250"/>
    <w:rsid w:val="003F6400"/>
    <w:rsid w:val="004024E2"/>
    <w:rsid w:val="00402900"/>
    <w:rsid w:val="00403980"/>
    <w:rsid w:val="00406767"/>
    <w:rsid w:val="004069EF"/>
    <w:rsid w:val="0041129A"/>
    <w:rsid w:val="00412888"/>
    <w:rsid w:val="00412E65"/>
    <w:rsid w:val="004136A8"/>
    <w:rsid w:val="004137CC"/>
    <w:rsid w:val="00414631"/>
    <w:rsid w:val="00415693"/>
    <w:rsid w:val="004159F0"/>
    <w:rsid w:val="00416719"/>
    <w:rsid w:val="004202E1"/>
    <w:rsid w:val="00422290"/>
    <w:rsid w:val="00422D84"/>
    <w:rsid w:val="00423EBC"/>
    <w:rsid w:val="004275BC"/>
    <w:rsid w:val="00427684"/>
    <w:rsid w:val="004309CA"/>
    <w:rsid w:val="00430C25"/>
    <w:rsid w:val="00432C9A"/>
    <w:rsid w:val="00433242"/>
    <w:rsid w:val="00434A82"/>
    <w:rsid w:val="00434A92"/>
    <w:rsid w:val="00437F0E"/>
    <w:rsid w:val="004406BD"/>
    <w:rsid w:val="00441C9E"/>
    <w:rsid w:val="00441FC2"/>
    <w:rsid w:val="0044496E"/>
    <w:rsid w:val="00445227"/>
    <w:rsid w:val="00445307"/>
    <w:rsid w:val="00446459"/>
    <w:rsid w:val="00447527"/>
    <w:rsid w:val="00450254"/>
    <w:rsid w:val="004504E3"/>
    <w:rsid w:val="004505F3"/>
    <w:rsid w:val="00451E09"/>
    <w:rsid w:val="004521F6"/>
    <w:rsid w:val="00453083"/>
    <w:rsid w:val="0045745E"/>
    <w:rsid w:val="004614C1"/>
    <w:rsid w:val="00461C7F"/>
    <w:rsid w:val="00461F13"/>
    <w:rsid w:val="00463132"/>
    <w:rsid w:val="00465661"/>
    <w:rsid w:val="004671FC"/>
    <w:rsid w:val="00467733"/>
    <w:rsid w:val="00470F17"/>
    <w:rsid w:val="00471B2F"/>
    <w:rsid w:val="00471F59"/>
    <w:rsid w:val="00472400"/>
    <w:rsid w:val="004727F8"/>
    <w:rsid w:val="00475219"/>
    <w:rsid w:val="0047764F"/>
    <w:rsid w:val="00477C18"/>
    <w:rsid w:val="00477F9C"/>
    <w:rsid w:val="00480F79"/>
    <w:rsid w:val="00481ECE"/>
    <w:rsid w:val="004821E4"/>
    <w:rsid w:val="00484E6C"/>
    <w:rsid w:val="0048561C"/>
    <w:rsid w:val="00485806"/>
    <w:rsid w:val="00487ABA"/>
    <w:rsid w:val="004915D8"/>
    <w:rsid w:val="00492665"/>
    <w:rsid w:val="004940A9"/>
    <w:rsid w:val="00495D17"/>
    <w:rsid w:val="00497DA8"/>
    <w:rsid w:val="004A0C15"/>
    <w:rsid w:val="004A18D9"/>
    <w:rsid w:val="004A201C"/>
    <w:rsid w:val="004A549B"/>
    <w:rsid w:val="004A66C7"/>
    <w:rsid w:val="004A6B77"/>
    <w:rsid w:val="004A7767"/>
    <w:rsid w:val="004A7891"/>
    <w:rsid w:val="004B25B1"/>
    <w:rsid w:val="004B29D5"/>
    <w:rsid w:val="004B31B0"/>
    <w:rsid w:val="004B3390"/>
    <w:rsid w:val="004C1DAD"/>
    <w:rsid w:val="004C3442"/>
    <w:rsid w:val="004C4216"/>
    <w:rsid w:val="004C57B0"/>
    <w:rsid w:val="004C634B"/>
    <w:rsid w:val="004C77B8"/>
    <w:rsid w:val="004D084A"/>
    <w:rsid w:val="004D1F8F"/>
    <w:rsid w:val="004D2A0B"/>
    <w:rsid w:val="004D2B57"/>
    <w:rsid w:val="004D3F91"/>
    <w:rsid w:val="004D4D52"/>
    <w:rsid w:val="004D622E"/>
    <w:rsid w:val="004E157B"/>
    <w:rsid w:val="004E212F"/>
    <w:rsid w:val="004E2983"/>
    <w:rsid w:val="004E49C7"/>
    <w:rsid w:val="004E759B"/>
    <w:rsid w:val="004F05E8"/>
    <w:rsid w:val="004F0E5A"/>
    <w:rsid w:val="004F1BAE"/>
    <w:rsid w:val="004F372B"/>
    <w:rsid w:val="004F44ED"/>
    <w:rsid w:val="004F49F3"/>
    <w:rsid w:val="00500098"/>
    <w:rsid w:val="00500201"/>
    <w:rsid w:val="005012EF"/>
    <w:rsid w:val="00502A52"/>
    <w:rsid w:val="00505F2B"/>
    <w:rsid w:val="00506193"/>
    <w:rsid w:val="00506A78"/>
    <w:rsid w:val="005074C7"/>
    <w:rsid w:val="00507962"/>
    <w:rsid w:val="00507E1E"/>
    <w:rsid w:val="005105D5"/>
    <w:rsid w:val="005107D5"/>
    <w:rsid w:val="00510A9A"/>
    <w:rsid w:val="00511A58"/>
    <w:rsid w:val="00511CDC"/>
    <w:rsid w:val="00512CF9"/>
    <w:rsid w:val="005160D6"/>
    <w:rsid w:val="00517A7B"/>
    <w:rsid w:val="00522254"/>
    <w:rsid w:val="00525720"/>
    <w:rsid w:val="00525F0D"/>
    <w:rsid w:val="005265CD"/>
    <w:rsid w:val="005265D2"/>
    <w:rsid w:val="00526F16"/>
    <w:rsid w:val="005276D8"/>
    <w:rsid w:val="00530ADC"/>
    <w:rsid w:val="00533056"/>
    <w:rsid w:val="0053456F"/>
    <w:rsid w:val="00534F0E"/>
    <w:rsid w:val="005373D6"/>
    <w:rsid w:val="00540D0E"/>
    <w:rsid w:val="00542168"/>
    <w:rsid w:val="005438FE"/>
    <w:rsid w:val="00544137"/>
    <w:rsid w:val="00544DE5"/>
    <w:rsid w:val="00550D21"/>
    <w:rsid w:val="0055508B"/>
    <w:rsid w:val="005560EF"/>
    <w:rsid w:val="005577C6"/>
    <w:rsid w:val="00557D68"/>
    <w:rsid w:val="00560172"/>
    <w:rsid w:val="00560C50"/>
    <w:rsid w:val="00563B17"/>
    <w:rsid w:val="00563C77"/>
    <w:rsid w:val="00564558"/>
    <w:rsid w:val="005652D6"/>
    <w:rsid w:val="0056688B"/>
    <w:rsid w:val="00570315"/>
    <w:rsid w:val="00570502"/>
    <w:rsid w:val="00572417"/>
    <w:rsid w:val="005761A8"/>
    <w:rsid w:val="00576631"/>
    <w:rsid w:val="00577696"/>
    <w:rsid w:val="00584BAA"/>
    <w:rsid w:val="00586512"/>
    <w:rsid w:val="00587612"/>
    <w:rsid w:val="00590589"/>
    <w:rsid w:val="005936F4"/>
    <w:rsid w:val="005957BF"/>
    <w:rsid w:val="0059585E"/>
    <w:rsid w:val="00595D03"/>
    <w:rsid w:val="00597E8A"/>
    <w:rsid w:val="005A0358"/>
    <w:rsid w:val="005A04C6"/>
    <w:rsid w:val="005A1B50"/>
    <w:rsid w:val="005A1CC4"/>
    <w:rsid w:val="005A212B"/>
    <w:rsid w:val="005A2133"/>
    <w:rsid w:val="005A2827"/>
    <w:rsid w:val="005A2932"/>
    <w:rsid w:val="005A3B38"/>
    <w:rsid w:val="005A4EC9"/>
    <w:rsid w:val="005A535A"/>
    <w:rsid w:val="005A6C4D"/>
    <w:rsid w:val="005B022C"/>
    <w:rsid w:val="005B245C"/>
    <w:rsid w:val="005B2DFC"/>
    <w:rsid w:val="005B586D"/>
    <w:rsid w:val="005C1BFE"/>
    <w:rsid w:val="005C275D"/>
    <w:rsid w:val="005C6A46"/>
    <w:rsid w:val="005D169F"/>
    <w:rsid w:val="005D3951"/>
    <w:rsid w:val="005D4D33"/>
    <w:rsid w:val="005D518F"/>
    <w:rsid w:val="005D6035"/>
    <w:rsid w:val="005D7FAE"/>
    <w:rsid w:val="005E0F3D"/>
    <w:rsid w:val="005E1046"/>
    <w:rsid w:val="005E1F5C"/>
    <w:rsid w:val="005E3D5F"/>
    <w:rsid w:val="005E403D"/>
    <w:rsid w:val="005E4B71"/>
    <w:rsid w:val="005E4CF8"/>
    <w:rsid w:val="005E5A17"/>
    <w:rsid w:val="005E5B01"/>
    <w:rsid w:val="005E6399"/>
    <w:rsid w:val="005E790C"/>
    <w:rsid w:val="005E7E35"/>
    <w:rsid w:val="005F0B6F"/>
    <w:rsid w:val="005F1A2E"/>
    <w:rsid w:val="005F226B"/>
    <w:rsid w:val="005F3DE8"/>
    <w:rsid w:val="00600B97"/>
    <w:rsid w:val="00601BA8"/>
    <w:rsid w:val="00602A78"/>
    <w:rsid w:val="00604D59"/>
    <w:rsid w:val="00606F6F"/>
    <w:rsid w:val="00607A57"/>
    <w:rsid w:val="00610B3F"/>
    <w:rsid w:val="006114F5"/>
    <w:rsid w:val="00611FDA"/>
    <w:rsid w:val="006150BC"/>
    <w:rsid w:val="006152F7"/>
    <w:rsid w:val="00615787"/>
    <w:rsid w:val="00616FDE"/>
    <w:rsid w:val="00621B52"/>
    <w:rsid w:val="00621FFE"/>
    <w:rsid w:val="006231C0"/>
    <w:rsid w:val="00630A92"/>
    <w:rsid w:val="0063337A"/>
    <w:rsid w:val="006346DC"/>
    <w:rsid w:val="00636767"/>
    <w:rsid w:val="00636E40"/>
    <w:rsid w:val="00636FFB"/>
    <w:rsid w:val="0063732F"/>
    <w:rsid w:val="00637346"/>
    <w:rsid w:val="00640365"/>
    <w:rsid w:val="006445A4"/>
    <w:rsid w:val="00644A23"/>
    <w:rsid w:val="006473F5"/>
    <w:rsid w:val="0064760B"/>
    <w:rsid w:val="0065139B"/>
    <w:rsid w:val="00651CD3"/>
    <w:rsid w:val="006546B5"/>
    <w:rsid w:val="00655D89"/>
    <w:rsid w:val="00657611"/>
    <w:rsid w:val="00660A6D"/>
    <w:rsid w:val="00661F73"/>
    <w:rsid w:val="00663594"/>
    <w:rsid w:val="0066426D"/>
    <w:rsid w:val="00664D44"/>
    <w:rsid w:val="00666390"/>
    <w:rsid w:val="00666398"/>
    <w:rsid w:val="00667193"/>
    <w:rsid w:val="006679BB"/>
    <w:rsid w:val="00671644"/>
    <w:rsid w:val="006726B9"/>
    <w:rsid w:val="00673A27"/>
    <w:rsid w:val="00675752"/>
    <w:rsid w:val="00676DF0"/>
    <w:rsid w:val="00677837"/>
    <w:rsid w:val="006803A1"/>
    <w:rsid w:val="00680A98"/>
    <w:rsid w:val="0068241E"/>
    <w:rsid w:val="00682BE1"/>
    <w:rsid w:val="00684798"/>
    <w:rsid w:val="00684EA0"/>
    <w:rsid w:val="006859B4"/>
    <w:rsid w:val="00686464"/>
    <w:rsid w:val="006867BF"/>
    <w:rsid w:val="006912EE"/>
    <w:rsid w:val="00691466"/>
    <w:rsid w:val="00691517"/>
    <w:rsid w:val="006A08D8"/>
    <w:rsid w:val="006A1E5E"/>
    <w:rsid w:val="006A2127"/>
    <w:rsid w:val="006A2AD8"/>
    <w:rsid w:val="006A3292"/>
    <w:rsid w:val="006A3BE7"/>
    <w:rsid w:val="006A55E1"/>
    <w:rsid w:val="006A6B2B"/>
    <w:rsid w:val="006B0086"/>
    <w:rsid w:val="006B11CB"/>
    <w:rsid w:val="006B12D3"/>
    <w:rsid w:val="006B3011"/>
    <w:rsid w:val="006B4689"/>
    <w:rsid w:val="006B6681"/>
    <w:rsid w:val="006B695D"/>
    <w:rsid w:val="006B7EC9"/>
    <w:rsid w:val="006C1752"/>
    <w:rsid w:val="006C2B1B"/>
    <w:rsid w:val="006C3055"/>
    <w:rsid w:val="006C4A94"/>
    <w:rsid w:val="006C6F6A"/>
    <w:rsid w:val="006C7F5D"/>
    <w:rsid w:val="006D031F"/>
    <w:rsid w:val="006D0A88"/>
    <w:rsid w:val="006D1449"/>
    <w:rsid w:val="006D1490"/>
    <w:rsid w:val="006D26F0"/>
    <w:rsid w:val="006D2765"/>
    <w:rsid w:val="006D311C"/>
    <w:rsid w:val="006D415B"/>
    <w:rsid w:val="006E026A"/>
    <w:rsid w:val="006E1011"/>
    <w:rsid w:val="006E1E85"/>
    <w:rsid w:val="006E2F61"/>
    <w:rsid w:val="006E3C13"/>
    <w:rsid w:val="006E3FC6"/>
    <w:rsid w:val="006E4672"/>
    <w:rsid w:val="006E760E"/>
    <w:rsid w:val="006F01B4"/>
    <w:rsid w:val="006F04F9"/>
    <w:rsid w:val="006F1063"/>
    <w:rsid w:val="006F1AEF"/>
    <w:rsid w:val="006F5F5E"/>
    <w:rsid w:val="00700D26"/>
    <w:rsid w:val="00701551"/>
    <w:rsid w:val="0070251B"/>
    <w:rsid w:val="00711DA4"/>
    <w:rsid w:val="007134D1"/>
    <w:rsid w:val="00714344"/>
    <w:rsid w:val="007160E4"/>
    <w:rsid w:val="00716A2B"/>
    <w:rsid w:val="007179F0"/>
    <w:rsid w:val="00721AA5"/>
    <w:rsid w:val="007221BE"/>
    <w:rsid w:val="0072292B"/>
    <w:rsid w:val="00723BB5"/>
    <w:rsid w:val="007255B0"/>
    <w:rsid w:val="00727CA2"/>
    <w:rsid w:val="00731F50"/>
    <w:rsid w:val="007326B3"/>
    <w:rsid w:val="007348D7"/>
    <w:rsid w:val="00740299"/>
    <w:rsid w:val="00740574"/>
    <w:rsid w:val="007418BC"/>
    <w:rsid w:val="00741A44"/>
    <w:rsid w:val="00742B67"/>
    <w:rsid w:val="00742FB5"/>
    <w:rsid w:val="00743589"/>
    <w:rsid w:val="0074437B"/>
    <w:rsid w:val="007444B2"/>
    <w:rsid w:val="00744AFA"/>
    <w:rsid w:val="00745413"/>
    <w:rsid w:val="00746548"/>
    <w:rsid w:val="00746AC2"/>
    <w:rsid w:val="007475B1"/>
    <w:rsid w:val="007479D7"/>
    <w:rsid w:val="00747E92"/>
    <w:rsid w:val="00755201"/>
    <w:rsid w:val="00756782"/>
    <w:rsid w:val="00756831"/>
    <w:rsid w:val="007572A8"/>
    <w:rsid w:val="007572BD"/>
    <w:rsid w:val="00757598"/>
    <w:rsid w:val="00761363"/>
    <w:rsid w:val="007621E6"/>
    <w:rsid w:val="00762D24"/>
    <w:rsid w:val="00765425"/>
    <w:rsid w:val="00765750"/>
    <w:rsid w:val="00765C72"/>
    <w:rsid w:val="00765D72"/>
    <w:rsid w:val="007667CC"/>
    <w:rsid w:val="00770764"/>
    <w:rsid w:val="00771EAB"/>
    <w:rsid w:val="00772857"/>
    <w:rsid w:val="0077579A"/>
    <w:rsid w:val="007808F0"/>
    <w:rsid w:val="00780B58"/>
    <w:rsid w:val="00780CF0"/>
    <w:rsid w:val="00780DDF"/>
    <w:rsid w:val="007817DB"/>
    <w:rsid w:val="0078188C"/>
    <w:rsid w:val="00782178"/>
    <w:rsid w:val="00783A29"/>
    <w:rsid w:val="00784FC2"/>
    <w:rsid w:val="007879E9"/>
    <w:rsid w:val="00790E25"/>
    <w:rsid w:val="00792E66"/>
    <w:rsid w:val="007937F7"/>
    <w:rsid w:val="007945CC"/>
    <w:rsid w:val="007960EA"/>
    <w:rsid w:val="00797275"/>
    <w:rsid w:val="007A1CD2"/>
    <w:rsid w:val="007A3284"/>
    <w:rsid w:val="007A50FE"/>
    <w:rsid w:val="007A6117"/>
    <w:rsid w:val="007B2539"/>
    <w:rsid w:val="007B3213"/>
    <w:rsid w:val="007B35DF"/>
    <w:rsid w:val="007B3F63"/>
    <w:rsid w:val="007B4C49"/>
    <w:rsid w:val="007B77A1"/>
    <w:rsid w:val="007C4948"/>
    <w:rsid w:val="007C581A"/>
    <w:rsid w:val="007C5A1A"/>
    <w:rsid w:val="007C5B05"/>
    <w:rsid w:val="007C5BC1"/>
    <w:rsid w:val="007C67B0"/>
    <w:rsid w:val="007D0364"/>
    <w:rsid w:val="007D555D"/>
    <w:rsid w:val="007D5CBE"/>
    <w:rsid w:val="007D659C"/>
    <w:rsid w:val="007D7D60"/>
    <w:rsid w:val="007E02DA"/>
    <w:rsid w:val="007E129F"/>
    <w:rsid w:val="007E14A9"/>
    <w:rsid w:val="007E2707"/>
    <w:rsid w:val="007E2E31"/>
    <w:rsid w:val="007E3976"/>
    <w:rsid w:val="007E42D2"/>
    <w:rsid w:val="007E47E4"/>
    <w:rsid w:val="007E5347"/>
    <w:rsid w:val="007F0E02"/>
    <w:rsid w:val="007F2D8E"/>
    <w:rsid w:val="007F4941"/>
    <w:rsid w:val="007F6E53"/>
    <w:rsid w:val="007F7C4D"/>
    <w:rsid w:val="00801C51"/>
    <w:rsid w:val="00803B5B"/>
    <w:rsid w:val="0080472F"/>
    <w:rsid w:val="00805AC6"/>
    <w:rsid w:val="00805FF5"/>
    <w:rsid w:val="00806243"/>
    <w:rsid w:val="00806770"/>
    <w:rsid w:val="00807B47"/>
    <w:rsid w:val="00807E23"/>
    <w:rsid w:val="00810BB5"/>
    <w:rsid w:val="008112FB"/>
    <w:rsid w:val="00812369"/>
    <w:rsid w:val="00813C10"/>
    <w:rsid w:val="00815241"/>
    <w:rsid w:val="00815CFA"/>
    <w:rsid w:val="008238F9"/>
    <w:rsid w:val="008312F6"/>
    <w:rsid w:val="0083156B"/>
    <w:rsid w:val="00831F7B"/>
    <w:rsid w:val="008332AC"/>
    <w:rsid w:val="00834169"/>
    <w:rsid w:val="008353B3"/>
    <w:rsid w:val="00835665"/>
    <w:rsid w:val="00837BB5"/>
    <w:rsid w:val="00840C03"/>
    <w:rsid w:val="00841928"/>
    <w:rsid w:val="00841C8D"/>
    <w:rsid w:val="00842C57"/>
    <w:rsid w:val="00842EAC"/>
    <w:rsid w:val="00843221"/>
    <w:rsid w:val="00843DF2"/>
    <w:rsid w:val="008455CC"/>
    <w:rsid w:val="008505FE"/>
    <w:rsid w:val="00850AE9"/>
    <w:rsid w:val="00852CA9"/>
    <w:rsid w:val="0085458E"/>
    <w:rsid w:val="00854D6B"/>
    <w:rsid w:val="00856015"/>
    <w:rsid w:val="00857A10"/>
    <w:rsid w:val="008626B5"/>
    <w:rsid w:val="00862F7C"/>
    <w:rsid w:val="008640A5"/>
    <w:rsid w:val="008649F7"/>
    <w:rsid w:val="00871E78"/>
    <w:rsid w:val="008720E6"/>
    <w:rsid w:val="008746D6"/>
    <w:rsid w:val="008764C3"/>
    <w:rsid w:val="0087763F"/>
    <w:rsid w:val="008778EA"/>
    <w:rsid w:val="00877C6C"/>
    <w:rsid w:val="00877E40"/>
    <w:rsid w:val="00882E9A"/>
    <w:rsid w:val="0088313A"/>
    <w:rsid w:val="00883296"/>
    <w:rsid w:val="008834C2"/>
    <w:rsid w:val="00883639"/>
    <w:rsid w:val="00883C56"/>
    <w:rsid w:val="00884F84"/>
    <w:rsid w:val="0088553D"/>
    <w:rsid w:val="00887B35"/>
    <w:rsid w:val="00887CDB"/>
    <w:rsid w:val="008915DE"/>
    <w:rsid w:val="008928C2"/>
    <w:rsid w:val="00892FAF"/>
    <w:rsid w:val="008940C3"/>
    <w:rsid w:val="00895953"/>
    <w:rsid w:val="00896AD8"/>
    <w:rsid w:val="00896CB7"/>
    <w:rsid w:val="008973C6"/>
    <w:rsid w:val="008A0736"/>
    <w:rsid w:val="008A094F"/>
    <w:rsid w:val="008A22D7"/>
    <w:rsid w:val="008A2A2A"/>
    <w:rsid w:val="008A2C85"/>
    <w:rsid w:val="008B0F5B"/>
    <w:rsid w:val="008B64B4"/>
    <w:rsid w:val="008B6D2D"/>
    <w:rsid w:val="008B77F0"/>
    <w:rsid w:val="008C4296"/>
    <w:rsid w:val="008C5897"/>
    <w:rsid w:val="008C5ABE"/>
    <w:rsid w:val="008C652B"/>
    <w:rsid w:val="008C653E"/>
    <w:rsid w:val="008C74B0"/>
    <w:rsid w:val="008C75B8"/>
    <w:rsid w:val="008C7862"/>
    <w:rsid w:val="008D08BE"/>
    <w:rsid w:val="008D0B23"/>
    <w:rsid w:val="008D0FC2"/>
    <w:rsid w:val="008D1DC3"/>
    <w:rsid w:val="008D2798"/>
    <w:rsid w:val="008D2C6D"/>
    <w:rsid w:val="008D3A80"/>
    <w:rsid w:val="008D4597"/>
    <w:rsid w:val="008D5B7C"/>
    <w:rsid w:val="008E1026"/>
    <w:rsid w:val="008E2509"/>
    <w:rsid w:val="008E2CC7"/>
    <w:rsid w:val="008E47AC"/>
    <w:rsid w:val="008E566D"/>
    <w:rsid w:val="008E6397"/>
    <w:rsid w:val="008E77F9"/>
    <w:rsid w:val="008F0A90"/>
    <w:rsid w:val="008F0F41"/>
    <w:rsid w:val="008F399E"/>
    <w:rsid w:val="008F7588"/>
    <w:rsid w:val="008F79F7"/>
    <w:rsid w:val="00900002"/>
    <w:rsid w:val="009004D1"/>
    <w:rsid w:val="00900C82"/>
    <w:rsid w:val="00901743"/>
    <w:rsid w:val="00901B67"/>
    <w:rsid w:val="00902853"/>
    <w:rsid w:val="0090343F"/>
    <w:rsid w:val="00903AF8"/>
    <w:rsid w:val="0090452A"/>
    <w:rsid w:val="0090455F"/>
    <w:rsid w:val="00905977"/>
    <w:rsid w:val="00905E7A"/>
    <w:rsid w:val="009136D4"/>
    <w:rsid w:val="00914EF7"/>
    <w:rsid w:val="00920E55"/>
    <w:rsid w:val="009240E5"/>
    <w:rsid w:val="00925377"/>
    <w:rsid w:val="00925378"/>
    <w:rsid w:val="00926E50"/>
    <w:rsid w:val="009309EE"/>
    <w:rsid w:val="0093165F"/>
    <w:rsid w:val="00932590"/>
    <w:rsid w:val="00932AB3"/>
    <w:rsid w:val="00933076"/>
    <w:rsid w:val="00933ADC"/>
    <w:rsid w:val="009340FF"/>
    <w:rsid w:val="0093556F"/>
    <w:rsid w:val="0093676D"/>
    <w:rsid w:val="00937072"/>
    <w:rsid w:val="009405E0"/>
    <w:rsid w:val="00941EF8"/>
    <w:rsid w:val="00942FA7"/>
    <w:rsid w:val="00943BA2"/>
    <w:rsid w:val="00943E53"/>
    <w:rsid w:val="009449C5"/>
    <w:rsid w:val="00945DCE"/>
    <w:rsid w:val="009463AE"/>
    <w:rsid w:val="00946593"/>
    <w:rsid w:val="00946CA9"/>
    <w:rsid w:val="00946D3E"/>
    <w:rsid w:val="00947CA9"/>
    <w:rsid w:val="009501FB"/>
    <w:rsid w:val="009520DC"/>
    <w:rsid w:val="00956E55"/>
    <w:rsid w:val="00957070"/>
    <w:rsid w:val="00957A92"/>
    <w:rsid w:val="00957FF6"/>
    <w:rsid w:val="0096070E"/>
    <w:rsid w:val="009607CD"/>
    <w:rsid w:val="00961BCF"/>
    <w:rsid w:val="009628FA"/>
    <w:rsid w:val="00964DAD"/>
    <w:rsid w:val="009655E7"/>
    <w:rsid w:val="00966C48"/>
    <w:rsid w:val="009706CB"/>
    <w:rsid w:val="009729A4"/>
    <w:rsid w:val="00972B4D"/>
    <w:rsid w:val="00976C2D"/>
    <w:rsid w:val="009816F7"/>
    <w:rsid w:val="00983358"/>
    <w:rsid w:val="009837C5"/>
    <w:rsid w:val="00983E00"/>
    <w:rsid w:val="00987A70"/>
    <w:rsid w:val="0099033B"/>
    <w:rsid w:val="0099086F"/>
    <w:rsid w:val="00994F94"/>
    <w:rsid w:val="00997092"/>
    <w:rsid w:val="0099744F"/>
    <w:rsid w:val="009A03DC"/>
    <w:rsid w:val="009B0B8F"/>
    <w:rsid w:val="009B4925"/>
    <w:rsid w:val="009B6EE1"/>
    <w:rsid w:val="009C1BBB"/>
    <w:rsid w:val="009C2914"/>
    <w:rsid w:val="009C4ABA"/>
    <w:rsid w:val="009C5060"/>
    <w:rsid w:val="009C5631"/>
    <w:rsid w:val="009C7B8E"/>
    <w:rsid w:val="009D0A76"/>
    <w:rsid w:val="009D25FF"/>
    <w:rsid w:val="009D3170"/>
    <w:rsid w:val="009D5CF4"/>
    <w:rsid w:val="009D69CF"/>
    <w:rsid w:val="009D723F"/>
    <w:rsid w:val="009D78AC"/>
    <w:rsid w:val="009E0303"/>
    <w:rsid w:val="009E286C"/>
    <w:rsid w:val="009E38A4"/>
    <w:rsid w:val="009E3E09"/>
    <w:rsid w:val="009E66A2"/>
    <w:rsid w:val="009E66A7"/>
    <w:rsid w:val="009E78F7"/>
    <w:rsid w:val="009F03EE"/>
    <w:rsid w:val="009F05EB"/>
    <w:rsid w:val="009F1460"/>
    <w:rsid w:val="009F3FA7"/>
    <w:rsid w:val="009F4E3C"/>
    <w:rsid w:val="009F6981"/>
    <w:rsid w:val="009F741B"/>
    <w:rsid w:val="009F74AB"/>
    <w:rsid w:val="009F75D3"/>
    <w:rsid w:val="00A02DE5"/>
    <w:rsid w:val="00A03809"/>
    <w:rsid w:val="00A03A0E"/>
    <w:rsid w:val="00A03D33"/>
    <w:rsid w:val="00A03E8A"/>
    <w:rsid w:val="00A04D77"/>
    <w:rsid w:val="00A05206"/>
    <w:rsid w:val="00A05C2F"/>
    <w:rsid w:val="00A0753A"/>
    <w:rsid w:val="00A10D43"/>
    <w:rsid w:val="00A1111E"/>
    <w:rsid w:val="00A11DA2"/>
    <w:rsid w:val="00A1519D"/>
    <w:rsid w:val="00A21431"/>
    <w:rsid w:val="00A233E3"/>
    <w:rsid w:val="00A23C3C"/>
    <w:rsid w:val="00A23D37"/>
    <w:rsid w:val="00A249FB"/>
    <w:rsid w:val="00A24E57"/>
    <w:rsid w:val="00A25B6D"/>
    <w:rsid w:val="00A25DFC"/>
    <w:rsid w:val="00A25ED0"/>
    <w:rsid w:val="00A2604E"/>
    <w:rsid w:val="00A26E80"/>
    <w:rsid w:val="00A27587"/>
    <w:rsid w:val="00A300C2"/>
    <w:rsid w:val="00A32458"/>
    <w:rsid w:val="00A3292F"/>
    <w:rsid w:val="00A35281"/>
    <w:rsid w:val="00A37FD0"/>
    <w:rsid w:val="00A40DFD"/>
    <w:rsid w:val="00A4126C"/>
    <w:rsid w:val="00A416D5"/>
    <w:rsid w:val="00A4194A"/>
    <w:rsid w:val="00A41D74"/>
    <w:rsid w:val="00A44686"/>
    <w:rsid w:val="00A46BCA"/>
    <w:rsid w:val="00A47469"/>
    <w:rsid w:val="00A5047C"/>
    <w:rsid w:val="00A5073E"/>
    <w:rsid w:val="00A51107"/>
    <w:rsid w:val="00A518E0"/>
    <w:rsid w:val="00A527C5"/>
    <w:rsid w:val="00A536C1"/>
    <w:rsid w:val="00A53CC1"/>
    <w:rsid w:val="00A555B3"/>
    <w:rsid w:val="00A607AF"/>
    <w:rsid w:val="00A61078"/>
    <w:rsid w:val="00A611FA"/>
    <w:rsid w:val="00A64D7C"/>
    <w:rsid w:val="00A6530A"/>
    <w:rsid w:val="00A67489"/>
    <w:rsid w:val="00A67EC2"/>
    <w:rsid w:val="00A70202"/>
    <w:rsid w:val="00A702CD"/>
    <w:rsid w:val="00A704BE"/>
    <w:rsid w:val="00A70C55"/>
    <w:rsid w:val="00A735DB"/>
    <w:rsid w:val="00A73C87"/>
    <w:rsid w:val="00A7424E"/>
    <w:rsid w:val="00A7562A"/>
    <w:rsid w:val="00A76F89"/>
    <w:rsid w:val="00A802F5"/>
    <w:rsid w:val="00A82A8A"/>
    <w:rsid w:val="00A82D84"/>
    <w:rsid w:val="00A8513C"/>
    <w:rsid w:val="00A85634"/>
    <w:rsid w:val="00A866EE"/>
    <w:rsid w:val="00A87914"/>
    <w:rsid w:val="00A87CAD"/>
    <w:rsid w:val="00A919BF"/>
    <w:rsid w:val="00A92839"/>
    <w:rsid w:val="00A92A8B"/>
    <w:rsid w:val="00A92DC4"/>
    <w:rsid w:val="00A933C6"/>
    <w:rsid w:val="00A9353C"/>
    <w:rsid w:val="00A96288"/>
    <w:rsid w:val="00A97D75"/>
    <w:rsid w:val="00AA1E1E"/>
    <w:rsid w:val="00AA264F"/>
    <w:rsid w:val="00AA27A6"/>
    <w:rsid w:val="00AA36AC"/>
    <w:rsid w:val="00AA418C"/>
    <w:rsid w:val="00AA6704"/>
    <w:rsid w:val="00AA7EB8"/>
    <w:rsid w:val="00AB0A42"/>
    <w:rsid w:val="00AB0F63"/>
    <w:rsid w:val="00AB1783"/>
    <w:rsid w:val="00AB381C"/>
    <w:rsid w:val="00AB42AB"/>
    <w:rsid w:val="00AB5877"/>
    <w:rsid w:val="00AC1030"/>
    <w:rsid w:val="00AC37B0"/>
    <w:rsid w:val="00AC3E9C"/>
    <w:rsid w:val="00AC5BD0"/>
    <w:rsid w:val="00AC5BE8"/>
    <w:rsid w:val="00AC5E6E"/>
    <w:rsid w:val="00AC5FC1"/>
    <w:rsid w:val="00AC6C53"/>
    <w:rsid w:val="00AC7970"/>
    <w:rsid w:val="00AC7C25"/>
    <w:rsid w:val="00AD1B0B"/>
    <w:rsid w:val="00AD20C5"/>
    <w:rsid w:val="00AD23C6"/>
    <w:rsid w:val="00AD621A"/>
    <w:rsid w:val="00AD637F"/>
    <w:rsid w:val="00AD6D91"/>
    <w:rsid w:val="00AE06F7"/>
    <w:rsid w:val="00AE3886"/>
    <w:rsid w:val="00AE4F9F"/>
    <w:rsid w:val="00AE566D"/>
    <w:rsid w:val="00AE6E66"/>
    <w:rsid w:val="00AE714C"/>
    <w:rsid w:val="00AF0773"/>
    <w:rsid w:val="00AF225C"/>
    <w:rsid w:val="00AF29C3"/>
    <w:rsid w:val="00AF36ED"/>
    <w:rsid w:val="00AF3930"/>
    <w:rsid w:val="00AF56A2"/>
    <w:rsid w:val="00B0049D"/>
    <w:rsid w:val="00B008DC"/>
    <w:rsid w:val="00B00F36"/>
    <w:rsid w:val="00B01374"/>
    <w:rsid w:val="00B0184B"/>
    <w:rsid w:val="00B02E21"/>
    <w:rsid w:val="00B03418"/>
    <w:rsid w:val="00B11C99"/>
    <w:rsid w:val="00B11F75"/>
    <w:rsid w:val="00B1364B"/>
    <w:rsid w:val="00B14560"/>
    <w:rsid w:val="00B15E3B"/>
    <w:rsid w:val="00B1675B"/>
    <w:rsid w:val="00B16F85"/>
    <w:rsid w:val="00B17748"/>
    <w:rsid w:val="00B22847"/>
    <w:rsid w:val="00B24938"/>
    <w:rsid w:val="00B27004"/>
    <w:rsid w:val="00B277E3"/>
    <w:rsid w:val="00B30F57"/>
    <w:rsid w:val="00B31329"/>
    <w:rsid w:val="00B31F99"/>
    <w:rsid w:val="00B344AE"/>
    <w:rsid w:val="00B345DD"/>
    <w:rsid w:val="00B35E85"/>
    <w:rsid w:val="00B37038"/>
    <w:rsid w:val="00B37C6B"/>
    <w:rsid w:val="00B41BDF"/>
    <w:rsid w:val="00B41D38"/>
    <w:rsid w:val="00B442B8"/>
    <w:rsid w:val="00B44C67"/>
    <w:rsid w:val="00B450ED"/>
    <w:rsid w:val="00B4730E"/>
    <w:rsid w:val="00B4738D"/>
    <w:rsid w:val="00B50179"/>
    <w:rsid w:val="00B50943"/>
    <w:rsid w:val="00B50DE8"/>
    <w:rsid w:val="00B52F60"/>
    <w:rsid w:val="00B5387A"/>
    <w:rsid w:val="00B55EEC"/>
    <w:rsid w:val="00B5604A"/>
    <w:rsid w:val="00B56731"/>
    <w:rsid w:val="00B57F82"/>
    <w:rsid w:val="00B600F5"/>
    <w:rsid w:val="00B60724"/>
    <w:rsid w:val="00B60A87"/>
    <w:rsid w:val="00B63C88"/>
    <w:rsid w:val="00B64647"/>
    <w:rsid w:val="00B649B2"/>
    <w:rsid w:val="00B6585A"/>
    <w:rsid w:val="00B675C8"/>
    <w:rsid w:val="00B7108E"/>
    <w:rsid w:val="00B71B8D"/>
    <w:rsid w:val="00B71D29"/>
    <w:rsid w:val="00B745BA"/>
    <w:rsid w:val="00B77FFD"/>
    <w:rsid w:val="00B8076F"/>
    <w:rsid w:val="00B80BB8"/>
    <w:rsid w:val="00B81830"/>
    <w:rsid w:val="00B81F5E"/>
    <w:rsid w:val="00B82770"/>
    <w:rsid w:val="00B83A6C"/>
    <w:rsid w:val="00B87E30"/>
    <w:rsid w:val="00B87F2D"/>
    <w:rsid w:val="00B87FB3"/>
    <w:rsid w:val="00B9064E"/>
    <w:rsid w:val="00B906B7"/>
    <w:rsid w:val="00B91BBA"/>
    <w:rsid w:val="00B9242E"/>
    <w:rsid w:val="00B944C7"/>
    <w:rsid w:val="00B94EB0"/>
    <w:rsid w:val="00B96ECE"/>
    <w:rsid w:val="00BA039B"/>
    <w:rsid w:val="00BA1C75"/>
    <w:rsid w:val="00BA6FCA"/>
    <w:rsid w:val="00BB23DF"/>
    <w:rsid w:val="00BB26C9"/>
    <w:rsid w:val="00BB288D"/>
    <w:rsid w:val="00BB39FC"/>
    <w:rsid w:val="00BB3A0F"/>
    <w:rsid w:val="00BB3F95"/>
    <w:rsid w:val="00BB4ADA"/>
    <w:rsid w:val="00BB68F9"/>
    <w:rsid w:val="00BB6EAD"/>
    <w:rsid w:val="00BB7B11"/>
    <w:rsid w:val="00BC0061"/>
    <w:rsid w:val="00BC16F1"/>
    <w:rsid w:val="00BC253A"/>
    <w:rsid w:val="00BC2D00"/>
    <w:rsid w:val="00BC3777"/>
    <w:rsid w:val="00BC485C"/>
    <w:rsid w:val="00BC57B9"/>
    <w:rsid w:val="00BC6837"/>
    <w:rsid w:val="00BD123E"/>
    <w:rsid w:val="00BD49C8"/>
    <w:rsid w:val="00BD79D5"/>
    <w:rsid w:val="00BE1385"/>
    <w:rsid w:val="00BE13E5"/>
    <w:rsid w:val="00BE35A3"/>
    <w:rsid w:val="00BE5911"/>
    <w:rsid w:val="00BE5F78"/>
    <w:rsid w:val="00BE62F3"/>
    <w:rsid w:val="00BE714D"/>
    <w:rsid w:val="00BE740E"/>
    <w:rsid w:val="00BE7E06"/>
    <w:rsid w:val="00BF039F"/>
    <w:rsid w:val="00BF1DFC"/>
    <w:rsid w:val="00BF3E21"/>
    <w:rsid w:val="00BF4AD7"/>
    <w:rsid w:val="00BF6EEF"/>
    <w:rsid w:val="00BF7BBD"/>
    <w:rsid w:val="00C00A98"/>
    <w:rsid w:val="00C014F3"/>
    <w:rsid w:val="00C028FC"/>
    <w:rsid w:val="00C02F89"/>
    <w:rsid w:val="00C0306E"/>
    <w:rsid w:val="00C033CD"/>
    <w:rsid w:val="00C066ED"/>
    <w:rsid w:val="00C06B49"/>
    <w:rsid w:val="00C10C36"/>
    <w:rsid w:val="00C10E02"/>
    <w:rsid w:val="00C10E09"/>
    <w:rsid w:val="00C111A9"/>
    <w:rsid w:val="00C12E30"/>
    <w:rsid w:val="00C1559A"/>
    <w:rsid w:val="00C15EC3"/>
    <w:rsid w:val="00C210D2"/>
    <w:rsid w:val="00C2129C"/>
    <w:rsid w:val="00C219B1"/>
    <w:rsid w:val="00C222C5"/>
    <w:rsid w:val="00C24176"/>
    <w:rsid w:val="00C257F4"/>
    <w:rsid w:val="00C2604C"/>
    <w:rsid w:val="00C307E9"/>
    <w:rsid w:val="00C3095F"/>
    <w:rsid w:val="00C30C26"/>
    <w:rsid w:val="00C30DB6"/>
    <w:rsid w:val="00C31845"/>
    <w:rsid w:val="00C31EEE"/>
    <w:rsid w:val="00C3222F"/>
    <w:rsid w:val="00C3310C"/>
    <w:rsid w:val="00C34245"/>
    <w:rsid w:val="00C3449B"/>
    <w:rsid w:val="00C34D4D"/>
    <w:rsid w:val="00C35B39"/>
    <w:rsid w:val="00C3634F"/>
    <w:rsid w:val="00C36931"/>
    <w:rsid w:val="00C36D4E"/>
    <w:rsid w:val="00C40497"/>
    <w:rsid w:val="00C407ED"/>
    <w:rsid w:val="00C40CA8"/>
    <w:rsid w:val="00C41F0B"/>
    <w:rsid w:val="00C44F7A"/>
    <w:rsid w:val="00C451C2"/>
    <w:rsid w:val="00C46779"/>
    <w:rsid w:val="00C515DE"/>
    <w:rsid w:val="00C516BE"/>
    <w:rsid w:val="00C54AF7"/>
    <w:rsid w:val="00C5505A"/>
    <w:rsid w:val="00C56FAF"/>
    <w:rsid w:val="00C5741D"/>
    <w:rsid w:val="00C5744B"/>
    <w:rsid w:val="00C57D19"/>
    <w:rsid w:val="00C63187"/>
    <w:rsid w:val="00C6400B"/>
    <w:rsid w:val="00C6427E"/>
    <w:rsid w:val="00C64887"/>
    <w:rsid w:val="00C64DB0"/>
    <w:rsid w:val="00C65CA6"/>
    <w:rsid w:val="00C6602D"/>
    <w:rsid w:val="00C66BD3"/>
    <w:rsid w:val="00C67043"/>
    <w:rsid w:val="00C74B91"/>
    <w:rsid w:val="00C75C7F"/>
    <w:rsid w:val="00C7774E"/>
    <w:rsid w:val="00C77C4E"/>
    <w:rsid w:val="00C77EAE"/>
    <w:rsid w:val="00C806B6"/>
    <w:rsid w:val="00C807C5"/>
    <w:rsid w:val="00C80A9C"/>
    <w:rsid w:val="00C80F6B"/>
    <w:rsid w:val="00C81B15"/>
    <w:rsid w:val="00C82188"/>
    <w:rsid w:val="00C8279B"/>
    <w:rsid w:val="00C84430"/>
    <w:rsid w:val="00C84910"/>
    <w:rsid w:val="00C8495E"/>
    <w:rsid w:val="00C84C97"/>
    <w:rsid w:val="00C9194A"/>
    <w:rsid w:val="00C93DB7"/>
    <w:rsid w:val="00C946B1"/>
    <w:rsid w:val="00C951E7"/>
    <w:rsid w:val="00C9620E"/>
    <w:rsid w:val="00C97B77"/>
    <w:rsid w:val="00CA3E22"/>
    <w:rsid w:val="00CA4B0F"/>
    <w:rsid w:val="00CA7C32"/>
    <w:rsid w:val="00CA7D99"/>
    <w:rsid w:val="00CB5B23"/>
    <w:rsid w:val="00CB71A1"/>
    <w:rsid w:val="00CB7A09"/>
    <w:rsid w:val="00CC5570"/>
    <w:rsid w:val="00CC67D1"/>
    <w:rsid w:val="00CC75D6"/>
    <w:rsid w:val="00CD10D4"/>
    <w:rsid w:val="00CD3084"/>
    <w:rsid w:val="00CD31D5"/>
    <w:rsid w:val="00CD3BCC"/>
    <w:rsid w:val="00CD5058"/>
    <w:rsid w:val="00CD64D6"/>
    <w:rsid w:val="00CD7EF6"/>
    <w:rsid w:val="00CE0890"/>
    <w:rsid w:val="00CE18A7"/>
    <w:rsid w:val="00CE3B41"/>
    <w:rsid w:val="00CE4560"/>
    <w:rsid w:val="00CE79E8"/>
    <w:rsid w:val="00CF0118"/>
    <w:rsid w:val="00CF2C81"/>
    <w:rsid w:val="00CF2F28"/>
    <w:rsid w:val="00CF5E64"/>
    <w:rsid w:val="00CF7622"/>
    <w:rsid w:val="00CF7ACC"/>
    <w:rsid w:val="00D0141D"/>
    <w:rsid w:val="00D03BE1"/>
    <w:rsid w:val="00D04AA5"/>
    <w:rsid w:val="00D05521"/>
    <w:rsid w:val="00D06A17"/>
    <w:rsid w:val="00D10B2E"/>
    <w:rsid w:val="00D130EF"/>
    <w:rsid w:val="00D15B2A"/>
    <w:rsid w:val="00D1729B"/>
    <w:rsid w:val="00D178E8"/>
    <w:rsid w:val="00D20BD3"/>
    <w:rsid w:val="00D20D1E"/>
    <w:rsid w:val="00D230D5"/>
    <w:rsid w:val="00D23482"/>
    <w:rsid w:val="00D2539D"/>
    <w:rsid w:val="00D25643"/>
    <w:rsid w:val="00D257FF"/>
    <w:rsid w:val="00D27170"/>
    <w:rsid w:val="00D27822"/>
    <w:rsid w:val="00D3032E"/>
    <w:rsid w:val="00D31FE7"/>
    <w:rsid w:val="00D32413"/>
    <w:rsid w:val="00D32DD8"/>
    <w:rsid w:val="00D33994"/>
    <w:rsid w:val="00D33FDC"/>
    <w:rsid w:val="00D34D73"/>
    <w:rsid w:val="00D34DCA"/>
    <w:rsid w:val="00D363EF"/>
    <w:rsid w:val="00D379D7"/>
    <w:rsid w:val="00D4064C"/>
    <w:rsid w:val="00D4077F"/>
    <w:rsid w:val="00D41C66"/>
    <w:rsid w:val="00D42FD6"/>
    <w:rsid w:val="00D432B7"/>
    <w:rsid w:val="00D43ABC"/>
    <w:rsid w:val="00D442E7"/>
    <w:rsid w:val="00D449FC"/>
    <w:rsid w:val="00D4710D"/>
    <w:rsid w:val="00D476D1"/>
    <w:rsid w:val="00D47C83"/>
    <w:rsid w:val="00D516A6"/>
    <w:rsid w:val="00D5206E"/>
    <w:rsid w:val="00D52160"/>
    <w:rsid w:val="00D523E2"/>
    <w:rsid w:val="00D537FF"/>
    <w:rsid w:val="00D53EA7"/>
    <w:rsid w:val="00D55DFF"/>
    <w:rsid w:val="00D55F53"/>
    <w:rsid w:val="00D57AF6"/>
    <w:rsid w:val="00D6060C"/>
    <w:rsid w:val="00D60982"/>
    <w:rsid w:val="00D620D8"/>
    <w:rsid w:val="00D62F2E"/>
    <w:rsid w:val="00D657E0"/>
    <w:rsid w:val="00D65CD6"/>
    <w:rsid w:val="00D70C66"/>
    <w:rsid w:val="00D73A73"/>
    <w:rsid w:val="00D74228"/>
    <w:rsid w:val="00D74ED8"/>
    <w:rsid w:val="00D75792"/>
    <w:rsid w:val="00D76670"/>
    <w:rsid w:val="00D76E3E"/>
    <w:rsid w:val="00D7749F"/>
    <w:rsid w:val="00D80500"/>
    <w:rsid w:val="00D80C98"/>
    <w:rsid w:val="00D81CF7"/>
    <w:rsid w:val="00D81EDC"/>
    <w:rsid w:val="00D822B0"/>
    <w:rsid w:val="00D824E8"/>
    <w:rsid w:val="00D82BA9"/>
    <w:rsid w:val="00D82EB7"/>
    <w:rsid w:val="00D85AAD"/>
    <w:rsid w:val="00D86C09"/>
    <w:rsid w:val="00D9004C"/>
    <w:rsid w:val="00D9094B"/>
    <w:rsid w:val="00D90B21"/>
    <w:rsid w:val="00D93A27"/>
    <w:rsid w:val="00D948AA"/>
    <w:rsid w:val="00D969E7"/>
    <w:rsid w:val="00D96AD8"/>
    <w:rsid w:val="00D97E2A"/>
    <w:rsid w:val="00D97EAA"/>
    <w:rsid w:val="00DA028B"/>
    <w:rsid w:val="00DA05D0"/>
    <w:rsid w:val="00DA1150"/>
    <w:rsid w:val="00DA1479"/>
    <w:rsid w:val="00DA34D6"/>
    <w:rsid w:val="00DA3546"/>
    <w:rsid w:val="00DA54B9"/>
    <w:rsid w:val="00DA69AE"/>
    <w:rsid w:val="00DA7387"/>
    <w:rsid w:val="00DA7F5C"/>
    <w:rsid w:val="00DB0464"/>
    <w:rsid w:val="00DB1787"/>
    <w:rsid w:val="00DB1BD4"/>
    <w:rsid w:val="00DB2795"/>
    <w:rsid w:val="00DB28A6"/>
    <w:rsid w:val="00DB3386"/>
    <w:rsid w:val="00DB61C3"/>
    <w:rsid w:val="00DB7768"/>
    <w:rsid w:val="00DC0E02"/>
    <w:rsid w:val="00DC0E3A"/>
    <w:rsid w:val="00DC1294"/>
    <w:rsid w:val="00DC1C84"/>
    <w:rsid w:val="00DC2851"/>
    <w:rsid w:val="00DC6023"/>
    <w:rsid w:val="00DC6AC0"/>
    <w:rsid w:val="00DC73D6"/>
    <w:rsid w:val="00DC7DF9"/>
    <w:rsid w:val="00DD188F"/>
    <w:rsid w:val="00DD2C17"/>
    <w:rsid w:val="00DD54C4"/>
    <w:rsid w:val="00DD5AC6"/>
    <w:rsid w:val="00DD6E06"/>
    <w:rsid w:val="00DE2967"/>
    <w:rsid w:val="00DE35C5"/>
    <w:rsid w:val="00DE36E8"/>
    <w:rsid w:val="00DE543E"/>
    <w:rsid w:val="00DE61FB"/>
    <w:rsid w:val="00DE7E56"/>
    <w:rsid w:val="00DF0C1B"/>
    <w:rsid w:val="00DF147C"/>
    <w:rsid w:val="00DF2EA1"/>
    <w:rsid w:val="00DF5810"/>
    <w:rsid w:val="00E01F49"/>
    <w:rsid w:val="00E020D7"/>
    <w:rsid w:val="00E02CF1"/>
    <w:rsid w:val="00E0489A"/>
    <w:rsid w:val="00E10A09"/>
    <w:rsid w:val="00E11A87"/>
    <w:rsid w:val="00E15293"/>
    <w:rsid w:val="00E152ED"/>
    <w:rsid w:val="00E15593"/>
    <w:rsid w:val="00E17F91"/>
    <w:rsid w:val="00E20493"/>
    <w:rsid w:val="00E2128F"/>
    <w:rsid w:val="00E2469B"/>
    <w:rsid w:val="00E25217"/>
    <w:rsid w:val="00E2743E"/>
    <w:rsid w:val="00E27D12"/>
    <w:rsid w:val="00E31749"/>
    <w:rsid w:val="00E323AA"/>
    <w:rsid w:val="00E32B0B"/>
    <w:rsid w:val="00E32DD5"/>
    <w:rsid w:val="00E32FE4"/>
    <w:rsid w:val="00E336AD"/>
    <w:rsid w:val="00E3654A"/>
    <w:rsid w:val="00E3757E"/>
    <w:rsid w:val="00E37C7B"/>
    <w:rsid w:val="00E40149"/>
    <w:rsid w:val="00E4117F"/>
    <w:rsid w:val="00E421C9"/>
    <w:rsid w:val="00E42AFA"/>
    <w:rsid w:val="00E430F2"/>
    <w:rsid w:val="00E453FC"/>
    <w:rsid w:val="00E45F67"/>
    <w:rsid w:val="00E5016E"/>
    <w:rsid w:val="00E5137E"/>
    <w:rsid w:val="00E52C1F"/>
    <w:rsid w:val="00E53F7C"/>
    <w:rsid w:val="00E56187"/>
    <w:rsid w:val="00E574AF"/>
    <w:rsid w:val="00E60613"/>
    <w:rsid w:val="00E61609"/>
    <w:rsid w:val="00E61B2E"/>
    <w:rsid w:val="00E62407"/>
    <w:rsid w:val="00E63229"/>
    <w:rsid w:val="00E70E90"/>
    <w:rsid w:val="00E71A7C"/>
    <w:rsid w:val="00E72D6D"/>
    <w:rsid w:val="00E72FC5"/>
    <w:rsid w:val="00E732CF"/>
    <w:rsid w:val="00E7445C"/>
    <w:rsid w:val="00E753CE"/>
    <w:rsid w:val="00E7572E"/>
    <w:rsid w:val="00E80946"/>
    <w:rsid w:val="00E81E8F"/>
    <w:rsid w:val="00E8234D"/>
    <w:rsid w:val="00E8245C"/>
    <w:rsid w:val="00E8330F"/>
    <w:rsid w:val="00E8346E"/>
    <w:rsid w:val="00E840A2"/>
    <w:rsid w:val="00E84587"/>
    <w:rsid w:val="00E8629A"/>
    <w:rsid w:val="00E864C0"/>
    <w:rsid w:val="00E86500"/>
    <w:rsid w:val="00E86F9A"/>
    <w:rsid w:val="00E939C1"/>
    <w:rsid w:val="00E93B56"/>
    <w:rsid w:val="00E95A85"/>
    <w:rsid w:val="00E9679D"/>
    <w:rsid w:val="00E97D75"/>
    <w:rsid w:val="00E97E1B"/>
    <w:rsid w:val="00E97EC8"/>
    <w:rsid w:val="00EA18E4"/>
    <w:rsid w:val="00EA1EBA"/>
    <w:rsid w:val="00EA208B"/>
    <w:rsid w:val="00EA25DF"/>
    <w:rsid w:val="00EA3D86"/>
    <w:rsid w:val="00EA5226"/>
    <w:rsid w:val="00EA6A13"/>
    <w:rsid w:val="00EA79E0"/>
    <w:rsid w:val="00EA7B7D"/>
    <w:rsid w:val="00EB2CD3"/>
    <w:rsid w:val="00EB5385"/>
    <w:rsid w:val="00EB6752"/>
    <w:rsid w:val="00EB6D55"/>
    <w:rsid w:val="00EB7A83"/>
    <w:rsid w:val="00EC00A6"/>
    <w:rsid w:val="00EC3C0E"/>
    <w:rsid w:val="00ED1A02"/>
    <w:rsid w:val="00ED6B6C"/>
    <w:rsid w:val="00ED737D"/>
    <w:rsid w:val="00ED7E6F"/>
    <w:rsid w:val="00EE1335"/>
    <w:rsid w:val="00EE1A0B"/>
    <w:rsid w:val="00EE1EBB"/>
    <w:rsid w:val="00EE2CF5"/>
    <w:rsid w:val="00EE3204"/>
    <w:rsid w:val="00EE326D"/>
    <w:rsid w:val="00EE3E80"/>
    <w:rsid w:val="00EE521D"/>
    <w:rsid w:val="00EE5A83"/>
    <w:rsid w:val="00EE5FC3"/>
    <w:rsid w:val="00EE6584"/>
    <w:rsid w:val="00EF242A"/>
    <w:rsid w:val="00EF4574"/>
    <w:rsid w:val="00EF4FF1"/>
    <w:rsid w:val="00F021D9"/>
    <w:rsid w:val="00F029E0"/>
    <w:rsid w:val="00F02FB3"/>
    <w:rsid w:val="00F040B3"/>
    <w:rsid w:val="00F0562B"/>
    <w:rsid w:val="00F10676"/>
    <w:rsid w:val="00F15D86"/>
    <w:rsid w:val="00F16416"/>
    <w:rsid w:val="00F168BE"/>
    <w:rsid w:val="00F16A53"/>
    <w:rsid w:val="00F16C05"/>
    <w:rsid w:val="00F21480"/>
    <w:rsid w:val="00F21A80"/>
    <w:rsid w:val="00F2291E"/>
    <w:rsid w:val="00F23FF7"/>
    <w:rsid w:val="00F244DE"/>
    <w:rsid w:val="00F25313"/>
    <w:rsid w:val="00F2608D"/>
    <w:rsid w:val="00F26A21"/>
    <w:rsid w:val="00F26A88"/>
    <w:rsid w:val="00F27BC5"/>
    <w:rsid w:val="00F3112E"/>
    <w:rsid w:val="00F32C6B"/>
    <w:rsid w:val="00F343CF"/>
    <w:rsid w:val="00F34400"/>
    <w:rsid w:val="00F3551D"/>
    <w:rsid w:val="00F355F4"/>
    <w:rsid w:val="00F35AB7"/>
    <w:rsid w:val="00F373A2"/>
    <w:rsid w:val="00F3765C"/>
    <w:rsid w:val="00F4032E"/>
    <w:rsid w:val="00F41D78"/>
    <w:rsid w:val="00F42C98"/>
    <w:rsid w:val="00F43F92"/>
    <w:rsid w:val="00F452A1"/>
    <w:rsid w:val="00F4593C"/>
    <w:rsid w:val="00F46E4F"/>
    <w:rsid w:val="00F53F7D"/>
    <w:rsid w:val="00F548B0"/>
    <w:rsid w:val="00F567D2"/>
    <w:rsid w:val="00F576BF"/>
    <w:rsid w:val="00F57B20"/>
    <w:rsid w:val="00F62C37"/>
    <w:rsid w:val="00F63E14"/>
    <w:rsid w:val="00F67AB1"/>
    <w:rsid w:val="00F700BB"/>
    <w:rsid w:val="00F7054D"/>
    <w:rsid w:val="00F71F45"/>
    <w:rsid w:val="00F74195"/>
    <w:rsid w:val="00F7420D"/>
    <w:rsid w:val="00F772E1"/>
    <w:rsid w:val="00F7788C"/>
    <w:rsid w:val="00F80E93"/>
    <w:rsid w:val="00F82CA7"/>
    <w:rsid w:val="00F84A3D"/>
    <w:rsid w:val="00F93AE7"/>
    <w:rsid w:val="00F951DC"/>
    <w:rsid w:val="00F96796"/>
    <w:rsid w:val="00F96DC5"/>
    <w:rsid w:val="00FA19C8"/>
    <w:rsid w:val="00FA1B5A"/>
    <w:rsid w:val="00FA4937"/>
    <w:rsid w:val="00FA5EEB"/>
    <w:rsid w:val="00FA61C6"/>
    <w:rsid w:val="00FA65A0"/>
    <w:rsid w:val="00FB162E"/>
    <w:rsid w:val="00FB18EC"/>
    <w:rsid w:val="00FB2DD9"/>
    <w:rsid w:val="00FB4632"/>
    <w:rsid w:val="00FB46CC"/>
    <w:rsid w:val="00FB4A46"/>
    <w:rsid w:val="00FB4C8A"/>
    <w:rsid w:val="00FB7102"/>
    <w:rsid w:val="00FB7635"/>
    <w:rsid w:val="00FB7B27"/>
    <w:rsid w:val="00FB7DC5"/>
    <w:rsid w:val="00FC096D"/>
    <w:rsid w:val="00FC161F"/>
    <w:rsid w:val="00FC1A84"/>
    <w:rsid w:val="00FC38CD"/>
    <w:rsid w:val="00FC3A97"/>
    <w:rsid w:val="00FC3AD5"/>
    <w:rsid w:val="00FC3F7F"/>
    <w:rsid w:val="00FC5392"/>
    <w:rsid w:val="00FC5460"/>
    <w:rsid w:val="00FC5E7D"/>
    <w:rsid w:val="00FC69F2"/>
    <w:rsid w:val="00FC6E79"/>
    <w:rsid w:val="00FC6F6B"/>
    <w:rsid w:val="00FD2143"/>
    <w:rsid w:val="00FD3D59"/>
    <w:rsid w:val="00FD4838"/>
    <w:rsid w:val="00FD4AAF"/>
    <w:rsid w:val="00FD7458"/>
    <w:rsid w:val="00FE0521"/>
    <w:rsid w:val="00FE15B3"/>
    <w:rsid w:val="00FE1866"/>
    <w:rsid w:val="00FE2437"/>
    <w:rsid w:val="00FE35FE"/>
    <w:rsid w:val="00FE4EE2"/>
    <w:rsid w:val="00FE6879"/>
    <w:rsid w:val="00FE6BB8"/>
    <w:rsid w:val="00FF12C6"/>
    <w:rsid w:val="00FF18D5"/>
    <w:rsid w:val="00FF3D0B"/>
    <w:rsid w:val="00FF4FFD"/>
    <w:rsid w:val="00FF501E"/>
    <w:rsid w:val="00FF71B0"/>
    <w:rsid w:val="00FF7E9B"/>
    <w:rsid w:val="00FF7FA0"/>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semiHidden="0" w:uiPriority="0" w:unhideWhenUsed="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11FA"/>
    <w:rPr>
      <w:sz w:val="24"/>
      <w:szCs w:val="24"/>
    </w:rPr>
  </w:style>
  <w:style w:type="paragraph" w:styleId="Heading9">
    <w:name w:val="heading 9"/>
    <w:basedOn w:val="Normal"/>
    <w:next w:val="Normal"/>
    <w:link w:val="Heading9Char"/>
    <w:uiPriority w:val="99"/>
    <w:qFormat/>
    <w:rsid w:val="00560172"/>
    <w:pPr>
      <w:keepNext/>
      <w:jc w:val="center"/>
      <w:outlineLvl w:val="8"/>
    </w:pPr>
    <w:rPr>
      <w:sz w:val="28"/>
      <w:szCs w:val="28"/>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9Char">
    <w:name w:val="Heading 9 Char"/>
    <w:basedOn w:val="DefaultParagraphFont"/>
    <w:link w:val="Heading9"/>
    <w:uiPriority w:val="99"/>
    <w:locked/>
    <w:rsid w:val="00560172"/>
    <w:rPr>
      <w:sz w:val="28"/>
      <w:szCs w:val="28"/>
    </w:rPr>
  </w:style>
  <w:style w:type="paragraph" w:styleId="Header">
    <w:name w:val="header"/>
    <w:basedOn w:val="Normal"/>
    <w:link w:val="HeaderChar"/>
    <w:uiPriority w:val="99"/>
    <w:rsid w:val="00676DF0"/>
    <w:pPr>
      <w:tabs>
        <w:tab w:val="center" w:pos="4677"/>
        <w:tab w:val="right" w:pos="9355"/>
      </w:tabs>
    </w:pPr>
  </w:style>
  <w:style w:type="character" w:customStyle="1" w:styleId="HeaderChar">
    <w:name w:val="Header Char"/>
    <w:basedOn w:val="DefaultParagraphFont"/>
    <w:link w:val="Header"/>
    <w:uiPriority w:val="99"/>
    <w:locked/>
    <w:rsid w:val="00333B9A"/>
    <w:rPr>
      <w:sz w:val="24"/>
      <w:szCs w:val="24"/>
    </w:rPr>
  </w:style>
  <w:style w:type="character" w:styleId="PageNumber">
    <w:name w:val="page number"/>
    <w:basedOn w:val="DefaultParagraphFont"/>
    <w:uiPriority w:val="99"/>
    <w:rsid w:val="00676DF0"/>
  </w:style>
  <w:style w:type="paragraph" w:styleId="NormalWeb">
    <w:name w:val="Normal (Web)"/>
    <w:basedOn w:val="Normal"/>
    <w:uiPriority w:val="99"/>
    <w:rsid w:val="00711DA4"/>
    <w:pPr>
      <w:spacing w:before="100" w:beforeAutospacing="1" w:after="100" w:afterAutospacing="1"/>
    </w:pPr>
  </w:style>
  <w:style w:type="paragraph" w:customStyle="1" w:styleId="ConsPlusTitle">
    <w:name w:val="ConsPlusTitle"/>
    <w:uiPriority w:val="99"/>
    <w:rsid w:val="00765750"/>
    <w:pPr>
      <w:widowControl w:val="0"/>
      <w:autoSpaceDE w:val="0"/>
      <w:autoSpaceDN w:val="0"/>
      <w:adjustRightInd w:val="0"/>
    </w:pPr>
    <w:rPr>
      <w:rFonts w:ascii="Arial" w:hAnsi="Arial" w:cs="Arial"/>
      <w:b/>
      <w:bCs/>
      <w:sz w:val="20"/>
      <w:szCs w:val="20"/>
    </w:rPr>
  </w:style>
  <w:style w:type="paragraph" w:customStyle="1" w:styleId="ConsPlusNormal">
    <w:name w:val="ConsPlusNormal"/>
    <w:uiPriority w:val="99"/>
    <w:rsid w:val="009729A4"/>
    <w:pPr>
      <w:widowControl w:val="0"/>
      <w:autoSpaceDE w:val="0"/>
      <w:autoSpaceDN w:val="0"/>
      <w:adjustRightInd w:val="0"/>
      <w:ind w:firstLine="720"/>
    </w:pPr>
    <w:rPr>
      <w:rFonts w:ascii="Verdana" w:hAnsi="Verdana" w:cs="Verdana"/>
      <w:sz w:val="16"/>
      <w:szCs w:val="16"/>
    </w:rPr>
  </w:style>
  <w:style w:type="paragraph" w:customStyle="1" w:styleId="a">
    <w:name w:val="Знак Знак Знак Знак Знак Знак Знак"/>
    <w:basedOn w:val="Normal"/>
    <w:uiPriority w:val="99"/>
    <w:rsid w:val="00167DCC"/>
    <w:pPr>
      <w:widowControl w:val="0"/>
      <w:adjustRightInd w:val="0"/>
      <w:spacing w:after="160" w:line="240" w:lineRule="exact"/>
      <w:jc w:val="right"/>
    </w:pPr>
    <w:rPr>
      <w:sz w:val="20"/>
      <w:szCs w:val="20"/>
      <w:lang w:val="en-GB" w:eastAsia="en-US"/>
    </w:rPr>
  </w:style>
  <w:style w:type="paragraph" w:styleId="BodyTextIndent3">
    <w:name w:val="Body Text Indent 3"/>
    <w:basedOn w:val="Normal"/>
    <w:link w:val="BodyTextIndent3Char"/>
    <w:uiPriority w:val="99"/>
    <w:rsid w:val="00F3551D"/>
    <w:pPr>
      <w:spacing w:after="120"/>
      <w:ind w:left="283"/>
    </w:pPr>
    <w:rPr>
      <w:sz w:val="16"/>
      <w:szCs w:val="16"/>
    </w:rPr>
  </w:style>
  <w:style w:type="character" w:customStyle="1" w:styleId="BodyTextIndent3Char">
    <w:name w:val="Body Text Indent 3 Char"/>
    <w:basedOn w:val="DefaultParagraphFont"/>
    <w:link w:val="BodyTextIndent3"/>
    <w:uiPriority w:val="99"/>
    <w:semiHidden/>
    <w:locked/>
    <w:rPr>
      <w:sz w:val="16"/>
      <w:szCs w:val="16"/>
    </w:rPr>
  </w:style>
  <w:style w:type="paragraph" w:customStyle="1" w:styleId="ConsNormal">
    <w:name w:val="ConsNormal"/>
    <w:uiPriority w:val="99"/>
    <w:rsid w:val="00505F2B"/>
    <w:pPr>
      <w:widowControl w:val="0"/>
      <w:autoSpaceDE w:val="0"/>
      <w:autoSpaceDN w:val="0"/>
      <w:adjustRightInd w:val="0"/>
      <w:ind w:firstLine="720"/>
    </w:pPr>
    <w:rPr>
      <w:rFonts w:ascii="Arial" w:hAnsi="Arial" w:cs="Arial"/>
      <w:sz w:val="20"/>
      <w:szCs w:val="20"/>
    </w:rPr>
  </w:style>
  <w:style w:type="paragraph" w:customStyle="1" w:styleId="a0">
    <w:name w:val="Знак Знак Знак Знак Знак Знак Знак Знак Знак Знак Знак Знак Знак Знак Знак Знак"/>
    <w:basedOn w:val="Normal"/>
    <w:uiPriority w:val="99"/>
    <w:rsid w:val="00C66BD3"/>
    <w:pPr>
      <w:widowControl w:val="0"/>
      <w:adjustRightInd w:val="0"/>
      <w:spacing w:after="160" w:line="240" w:lineRule="exact"/>
      <w:jc w:val="right"/>
    </w:pPr>
    <w:rPr>
      <w:sz w:val="20"/>
      <w:szCs w:val="20"/>
      <w:lang w:val="en-GB" w:eastAsia="en-US"/>
    </w:rPr>
  </w:style>
  <w:style w:type="paragraph" w:customStyle="1" w:styleId="1">
    <w:name w:val="Знак Знак Знак Знак Знак Знак Знак1"/>
    <w:basedOn w:val="Normal"/>
    <w:uiPriority w:val="99"/>
    <w:rsid w:val="00544137"/>
    <w:pPr>
      <w:widowControl w:val="0"/>
      <w:adjustRightInd w:val="0"/>
      <w:spacing w:after="160" w:line="240" w:lineRule="exact"/>
      <w:jc w:val="right"/>
    </w:pPr>
    <w:rPr>
      <w:sz w:val="20"/>
      <w:szCs w:val="20"/>
      <w:lang w:val="en-GB" w:eastAsia="en-US"/>
    </w:rPr>
  </w:style>
  <w:style w:type="paragraph" w:styleId="BodyTextIndent">
    <w:name w:val="Body Text Indent"/>
    <w:basedOn w:val="Normal"/>
    <w:link w:val="BodyTextIndentChar"/>
    <w:uiPriority w:val="99"/>
    <w:rsid w:val="00BB68F9"/>
    <w:pPr>
      <w:spacing w:after="120"/>
      <w:ind w:left="283"/>
    </w:pPr>
  </w:style>
  <w:style w:type="character" w:customStyle="1" w:styleId="BodyTextIndentChar">
    <w:name w:val="Body Text Indent Char"/>
    <w:basedOn w:val="DefaultParagraphFont"/>
    <w:link w:val="BodyTextIndent"/>
    <w:uiPriority w:val="99"/>
    <w:semiHidden/>
    <w:locked/>
    <w:rPr>
      <w:sz w:val="24"/>
      <w:szCs w:val="24"/>
    </w:rPr>
  </w:style>
  <w:style w:type="paragraph" w:customStyle="1" w:styleId="rvps698610">
    <w:name w:val="rvps698610"/>
    <w:basedOn w:val="Normal"/>
    <w:uiPriority w:val="99"/>
    <w:rsid w:val="00021ED0"/>
    <w:pPr>
      <w:spacing w:after="150"/>
      <w:ind w:right="300"/>
    </w:pPr>
    <w:rPr>
      <w:rFonts w:ascii="Arial" w:hAnsi="Arial" w:cs="Arial"/>
      <w:color w:val="000000"/>
      <w:sz w:val="18"/>
      <w:szCs w:val="18"/>
    </w:rPr>
  </w:style>
  <w:style w:type="paragraph" w:customStyle="1" w:styleId="ConsPlusNonformat">
    <w:name w:val="ConsPlusNonformat"/>
    <w:uiPriority w:val="99"/>
    <w:rsid w:val="00021ED0"/>
    <w:rPr>
      <w:rFonts w:ascii="Courier New" w:hAnsi="Courier New" w:cs="Courier New"/>
      <w:sz w:val="20"/>
      <w:szCs w:val="20"/>
    </w:rPr>
  </w:style>
  <w:style w:type="paragraph" w:styleId="BodyText2">
    <w:name w:val="Body Text 2"/>
    <w:basedOn w:val="Normal"/>
    <w:link w:val="BodyText2Char"/>
    <w:uiPriority w:val="99"/>
    <w:rsid w:val="00957FF6"/>
    <w:pPr>
      <w:spacing w:after="120" w:line="480" w:lineRule="auto"/>
    </w:pPr>
  </w:style>
  <w:style w:type="character" w:customStyle="1" w:styleId="BodyText2Char">
    <w:name w:val="Body Text 2 Char"/>
    <w:basedOn w:val="DefaultParagraphFont"/>
    <w:link w:val="BodyText2"/>
    <w:uiPriority w:val="99"/>
    <w:semiHidden/>
    <w:locked/>
    <w:rPr>
      <w:sz w:val="24"/>
      <w:szCs w:val="24"/>
    </w:rPr>
  </w:style>
  <w:style w:type="paragraph" w:styleId="BalloonText">
    <w:name w:val="Balloon Text"/>
    <w:basedOn w:val="Normal"/>
    <w:link w:val="BalloonTextChar"/>
    <w:uiPriority w:val="99"/>
    <w:semiHidden/>
    <w:rsid w:val="00BD79D5"/>
    <w:rPr>
      <w:rFonts w:ascii="Tahoma" w:hAnsi="Tahoma" w:cs="Tahoma"/>
      <w:sz w:val="16"/>
      <w:szCs w:val="16"/>
    </w:rPr>
  </w:style>
  <w:style w:type="character" w:customStyle="1" w:styleId="BalloonTextChar">
    <w:name w:val="Balloon Text Char"/>
    <w:basedOn w:val="DefaultParagraphFont"/>
    <w:link w:val="BalloonText"/>
    <w:uiPriority w:val="99"/>
    <w:semiHidden/>
    <w:locked/>
    <w:rPr>
      <w:sz w:val="2"/>
      <w:szCs w:val="2"/>
    </w:rPr>
  </w:style>
  <w:style w:type="paragraph" w:styleId="BodyText3">
    <w:name w:val="Body Text 3"/>
    <w:basedOn w:val="Normal"/>
    <w:link w:val="BodyText3Char"/>
    <w:uiPriority w:val="99"/>
    <w:rsid w:val="00B345DD"/>
    <w:pPr>
      <w:spacing w:after="120"/>
    </w:pPr>
    <w:rPr>
      <w:sz w:val="16"/>
      <w:szCs w:val="16"/>
    </w:rPr>
  </w:style>
  <w:style w:type="character" w:customStyle="1" w:styleId="BodyText3Char">
    <w:name w:val="Body Text 3 Char"/>
    <w:basedOn w:val="DefaultParagraphFont"/>
    <w:link w:val="BodyText3"/>
    <w:uiPriority w:val="99"/>
    <w:semiHidden/>
    <w:locked/>
    <w:rPr>
      <w:sz w:val="16"/>
      <w:szCs w:val="16"/>
    </w:rPr>
  </w:style>
  <w:style w:type="paragraph" w:customStyle="1" w:styleId="a1">
    <w:name w:val="Знак"/>
    <w:basedOn w:val="Normal"/>
    <w:uiPriority w:val="99"/>
    <w:rsid w:val="00843DF2"/>
    <w:pPr>
      <w:widowControl w:val="0"/>
      <w:adjustRightInd w:val="0"/>
      <w:spacing w:after="160" w:line="240" w:lineRule="exact"/>
      <w:jc w:val="right"/>
    </w:pPr>
    <w:rPr>
      <w:sz w:val="20"/>
      <w:szCs w:val="20"/>
      <w:lang w:val="en-GB" w:eastAsia="en-US"/>
    </w:rPr>
  </w:style>
  <w:style w:type="paragraph" w:styleId="BodyText">
    <w:name w:val="Body Text"/>
    <w:basedOn w:val="Normal"/>
    <w:link w:val="BodyTextChar"/>
    <w:uiPriority w:val="99"/>
    <w:rsid w:val="00D70C66"/>
    <w:pPr>
      <w:spacing w:after="120"/>
    </w:pPr>
  </w:style>
  <w:style w:type="character" w:customStyle="1" w:styleId="BodyTextChar">
    <w:name w:val="Body Text Char"/>
    <w:basedOn w:val="DefaultParagraphFont"/>
    <w:link w:val="BodyText"/>
    <w:uiPriority w:val="99"/>
    <w:locked/>
    <w:rsid w:val="00D70C66"/>
    <w:rPr>
      <w:sz w:val="24"/>
      <w:szCs w:val="24"/>
    </w:rPr>
  </w:style>
  <w:style w:type="paragraph" w:styleId="ListParagraph">
    <w:name w:val="List Paragraph"/>
    <w:basedOn w:val="Normal"/>
    <w:uiPriority w:val="99"/>
    <w:qFormat/>
    <w:rsid w:val="004915D8"/>
    <w:pPr>
      <w:ind w:left="720"/>
    </w:pPr>
  </w:style>
  <w:style w:type="paragraph" w:customStyle="1" w:styleId="1c">
    <w:name w:val="Абзац1 c отступом"/>
    <w:basedOn w:val="Normal"/>
    <w:uiPriority w:val="99"/>
    <w:rsid w:val="00381D9D"/>
    <w:pPr>
      <w:widowControl w:val="0"/>
      <w:spacing w:after="60" w:line="360" w:lineRule="exact"/>
      <w:ind w:firstLine="709"/>
      <w:jc w:val="both"/>
    </w:pPr>
    <w:rPr>
      <w:sz w:val="28"/>
      <w:szCs w:val="28"/>
    </w:rPr>
  </w:style>
  <w:style w:type="character" w:styleId="Hyperlink">
    <w:name w:val="Hyperlink"/>
    <w:basedOn w:val="DefaultParagraphFont"/>
    <w:uiPriority w:val="99"/>
    <w:rsid w:val="00167786"/>
    <w:rPr>
      <w:color w:val="auto"/>
      <w:u w:val="none"/>
      <w:effect w:val="none"/>
    </w:rPr>
  </w:style>
  <w:style w:type="paragraph" w:customStyle="1" w:styleId="10">
    <w:name w:val="Абзац1 без отступа"/>
    <w:basedOn w:val="Normal"/>
    <w:uiPriority w:val="99"/>
    <w:rsid w:val="0099033B"/>
    <w:pPr>
      <w:spacing w:after="60" w:line="360" w:lineRule="exact"/>
      <w:jc w:val="both"/>
    </w:pPr>
    <w:rPr>
      <w:sz w:val="28"/>
      <w:szCs w:val="28"/>
    </w:rPr>
  </w:style>
</w:styles>
</file>

<file path=word/webSettings.xml><?xml version="1.0" encoding="utf-8"?>
<w:webSettings xmlns:r="http://schemas.openxmlformats.org/officeDocument/2006/relationships" xmlns:w="http://schemas.openxmlformats.org/wordprocessingml/2006/main">
  <w:divs>
    <w:div w:id="778528696">
      <w:marLeft w:val="0"/>
      <w:marRight w:val="0"/>
      <w:marTop w:val="0"/>
      <w:marBottom w:val="0"/>
      <w:divBdr>
        <w:top w:val="none" w:sz="0" w:space="0" w:color="auto"/>
        <w:left w:val="none" w:sz="0" w:space="0" w:color="auto"/>
        <w:bottom w:val="none" w:sz="0" w:space="0" w:color="auto"/>
        <w:right w:val="none" w:sz="0" w:space="0" w:color="auto"/>
      </w:divBdr>
      <w:divsChild>
        <w:div w:id="778528697">
          <w:marLeft w:val="850"/>
          <w:marRight w:val="0"/>
          <w:marTop w:val="0"/>
          <w:marBottom w:val="240"/>
          <w:divBdr>
            <w:top w:val="none" w:sz="0" w:space="0" w:color="auto"/>
            <w:left w:val="none" w:sz="0" w:space="0" w:color="auto"/>
            <w:bottom w:val="none" w:sz="0" w:space="0" w:color="auto"/>
            <w:right w:val="none" w:sz="0" w:space="0" w:color="auto"/>
          </w:divBdr>
        </w:div>
        <w:div w:id="778528705">
          <w:marLeft w:val="850"/>
          <w:marRight w:val="0"/>
          <w:marTop w:val="0"/>
          <w:marBottom w:val="240"/>
          <w:divBdr>
            <w:top w:val="none" w:sz="0" w:space="0" w:color="auto"/>
            <w:left w:val="none" w:sz="0" w:space="0" w:color="auto"/>
            <w:bottom w:val="none" w:sz="0" w:space="0" w:color="auto"/>
            <w:right w:val="none" w:sz="0" w:space="0" w:color="auto"/>
          </w:divBdr>
        </w:div>
        <w:div w:id="778528706">
          <w:marLeft w:val="850"/>
          <w:marRight w:val="0"/>
          <w:marTop w:val="0"/>
          <w:marBottom w:val="240"/>
          <w:divBdr>
            <w:top w:val="none" w:sz="0" w:space="0" w:color="auto"/>
            <w:left w:val="none" w:sz="0" w:space="0" w:color="auto"/>
            <w:bottom w:val="none" w:sz="0" w:space="0" w:color="auto"/>
            <w:right w:val="none" w:sz="0" w:space="0" w:color="auto"/>
          </w:divBdr>
        </w:div>
        <w:div w:id="778528722">
          <w:marLeft w:val="850"/>
          <w:marRight w:val="0"/>
          <w:marTop w:val="0"/>
          <w:marBottom w:val="240"/>
          <w:divBdr>
            <w:top w:val="none" w:sz="0" w:space="0" w:color="auto"/>
            <w:left w:val="none" w:sz="0" w:space="0" w:color="auto"/>
            <w:bottom w:val="none" w:sz="0" w:space="0" w:color="auto"/>
            <w:right w:val="none" w:sz="0" w:space="0" w:color="auto"/>
          </w:divBdr>
        </w:div>
      </w:divsChild>
    </w:div>
    <w:div w:id="778528698">
      <w:marLeft w:val="0"/>
      <w:marRight w:val="0"/>
      <w:marTop w:val="0"/>
      <w:marBottom w:val="0"/>
      <w:divBdr>
        <w:top w:val="none" w:sz="0" w:space="0" w:color="auto"/>
        <w:left w:val="none" w:sz="0" w:space="0" w:color="auto"/>
        <w:bottom w:val="none" w:sz="0" w:space="0" w:color="auto"/>
        <w:right w:val="none" w:sz="0" w:space="0" w:color="auto"/>
      </w:divBdr>
    </w:div>
    <w:div w:id="778528699">
      <w:marLeft w:val="0"/>
      <w:marRight w:val="0"/>
      <w:marTop w:val="0"/>
      <w:marBottom w:val="0"/>
      <w:divBdr>
        <w:top w:val="none" w:sz="0" w:space="0" w:color="auto"/>
        <w:left w:val="none" w:sz="0" w:space="0" w:color="auto"/>
        <w:bottom w:val="none" w:sz="0" w:space="0" w:color="auto"/>
        <w:right w:val="none" w:sz="0" w:space="0" w:color="auto"/>
      </w:divBdr>
      <w:divsChild>
        <w:div w:id="778528715">
          <w:marLeft w:val="0"/>
          <w:marRight w:val="0"/>
          <w:marTop w:val="0"/>
          <w:marBottom w:val="0"/>
          <w:divBdr>
            <w:top w:val="none" w:sz="0" w:space="0" w:color="auto"/>
            <w:left w:val="none" w:sz="0" w:space="0" w:color="auto"/>
            <w:bottom w:val="none" w:sz="0" w:space="0" w:color="auto"/>
            <w:right w:val="none" w:sz="0" w:space="0" w:color="auto"/>
          </w:divBdr>
        </w:div>
      </w:divsChild>
    </w:div>
    <w:div w:id="778528700">
      <w:marLeft w:val="0"/>
      <w:marRight w:val="0"/>
      <w:marTop w:val="0"/>
      <w:marBottom w:val="0"/>
      <w:divBdr>
        <w:top w:val="none" w:sz="0" w:space="0" w:color="auto"/>
        <w:left w:val="none" w:sz="0" w:space="0" w:color="auto"/>
        <w:bottom w:val="none" w:sz="0" w:space="0" w:color="auto"/>
        <w:right w:val="none" w:sz="0" w:space="0" w:color="auto"/>
      </w:divBdr>
      <w:divsChild>
        <w:div w:id="778528703">
          <w:marLeft w:val="0"/>
          <w:marRight w:val="0"/>
          <w:marTop w:val="0"/>
          <w:marBottom w:val="0"/>
          <w:divBdr>
            <w:top w:val="none" w:sz="0" w:space="0" w:color="auto"/>
            <w:left w:val="none" w:sz="0" w:space="0" w:color="auto"/>
            <w:bottom w:val="none" w:sz="0" w:space="0" w:color="auto"/>
            <w:right w:val="none" w:sz="0" w:space="0" w:color="auto"/>
          </w:divBdr>
        </w:div>
      </w:divsChild>
    </w:div>
    <w:div w:id="778528701">
      <w:marLeft w:val="0"/>
      <w:marRight w:val="0"/>
      <w:marTop w:val="0"/>
      <w:marBottom w:val="0"/>
      <w:divBdr>
        <w:top w:val="none" w:sz="0" w:space="0" w:color="auto"/>
        <w:left w:val="none" w:sz="0" w:space="0" w:color="auto"/>
        <w:bottom w:val="none" w:sz="0" w:space="0" w:color="auto"/>
        <w:right w:val="none" w:sz="0" w:space="0" w:color="auto"/>
      </w:divBdr>
      <w:divsChild>
        <w:div w:id="778528716">
          <w:marLeft w:val="0"/>
          <w:marRight w:val="0"/>
          <w:marTop w:val="0"/>
          <w:marBottom w:val="0"/>
          <w:divBdr>
            <w:top w:val="none" w:sz="0" w:space="0" w:color="auto"/>
            <w:left w:val="none" w:sz="0" w:space="0" w:color="auto"/>
            <w:bottom w:val="none" w:sz="0" w:space="0" w:color="auto"/>
            <w:right w:val="none" w:sz="0" w:space="0" w:color="auto"/>
          </w:divBdr>
        </w:div>
      </w:divsChild>
    </w:div>
    <w:div w:id="778528702">
      <w:marLeft w:val="0"/>
      <w:marRight w:val="0"/>
      <w:marTop w:val="0"/>
      <w:marBottom w:val="0"/>
      <w:divBdr>
        <w:top w:val="none" w:sz="0" w:space="0" w:color="auto"/>
        <w:left w:val="none" w:sz="0" w:space="0" w:color="auto"/>
        <w:bottom w:val="none" w:sz="0" w:space="0" w:color="auto"/>
        <w:right w:val="none" w:sz="0" w:space="0" w:color="auto"/>
      </w:divBdr>
      <w:divsChild>
        <w:div w:id="778528721">
          <w:marLeft w:val="0"/>
          <w:marRight w:val="0"/>
          <w:marTop w:val="0"/>
          <w:marBottom w:val="0"/>
          <w:divBdr>
            <w:top w:val="none" w:sz="0" w:space="0" w:color="auto"/>
            <w:left w:val="none" w:sz="0" w:space="0" w:color="auto"/>
            <w:bottom w:val="none" w:sz="0" w:space="0" w:color="auto"/>
            <w:right w:val="none" w:sz="0" w:space="0" w:color="auto"/>
          </w:divBdr>
          <w:divsChild>
            <w:div w:id="778528710">
              <w:marLeft w:val="0"/>
              <w:marRight w:val="0"/>
              <w:marTop w:val="0"/>
              <w:marBottom w:val="0"/>
              <w:divBdr>
                <w:top w:val="none" w:sz="0" w:space="0" w:color="auto"/>
                <w:left w:val="none" w:sz="0" w:space="0" w:color="auto"/>
                <w:bottom w:val="none" w:sz="0" w:space="0" w:color="auto"/>
                <w:right w:val="none" w:sz="0" w:space="0" w:color="auto"/>
              </w:divBdr>
              <w:divsChild>
                <w:div w:id="77852870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778528704">
      <w:marLeft w:val="0"/>
      <w:marRight w:val="0"/>
      <w:marTop w:val="0"/>
      <w:marBottom w:val="0"/>
      <w:divBdr>
        <w:top w:val="none" w:sz="0" w:space="0" w:color="auto"/>
        <w:left w:val="none" w:sz="0" w:space="0" w:color="auto"/>
        <w:bottom w:val="none" w:sz="0" w:space="0" w:color="auto"/>
        <w:right w:val="none" w:sz="0" w:space="0" w:color="auto"/>
      </w:divBdr>
      <w:divsChild>
        <w:div w:id="778528719">
          <w:marLeft w:val="0"/>
          <w:marRight w:val="0"/>
          <w:marTop w:val="0"/>
          <w:marBottom w:val="0"/>
          <w:divBdr>
            <w:top w:val="none" w:sz="0" w:space="0" w:color="auto"/>
            <w:left w:val="none" w:sz="0" w:space="0" w:color="auto"/>
            <w:bottom w:val="none" w:sz="0" w:space="0" w:color="auto"/>
            <w:right w:val="none" w:sz="0" w:space="0" w:color="auto"/>
          </w:divBdr>
          <w:divsChild>
            <w:div w:id="778528720">
              <w:marLeft w:val="0"/>
              <w:marRight w:val="0"/>
              <w:marTop w:val="0"/>
              <w:marBottom w:val="0"/>
              <w:divBdr>
                <w:top w:val="none" w:sz="0" w:space="0" w:color="auto"/>
                <w:left w:val="none" w:sz="0" w:space="0" w:color="auto"/>
                <w:bottom w:val="none" w:sz="0" w:space="0" w:color="auto"/>
                <w:right w:val="none" w:sz="0" w:space="0" w:color="auto"/>
              </w:divBdr>
              <w:divsChild>
                <w:div w:id="778528713">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778528712">
      <w:marLeft w:val="0"/>
      <w:marRight w:val="0"/>
      <w:marTop w:val="0"/>
      <w:marBottom w:val="0"/>
      <w:divBdr>
        <w:top w:val="none" w:sz="0" w:space="0" w:color="auto"/>
        <w:left w:val="none" w:sz="0" w:space="0" w:color="auto"/>
        <w:bottom w:val="none" w:sz="0" w:space="0" w:color="auto"/>
        <w:right w:val="none" w:sz="0" w:space="0" w:color="auto"/>
      </w:divBdr>
      <w:divsChild>
        <w:div w:id="778528711">
          <w:marLeft w:val="0"/>
          <w:marRight w:val="0"/>
          <w:marTop w:val="0"/>
          <w:marBottom w:val="0"/>
          <w:divBdr>
            <w:top w:val="none" w:sz="0" w:space="0" w:color="auto"/>
            <w:left w:val="none" w:sz="0" w:space="0" w:color="auto"/>
            <w:bottom w:val="none" w:sz="0" w:space="0" w:color="auto"/>
            <w:right w:val="none" w:sz="0" w:space="0" w:color="auto"/>
          </w:divBdr>
          <w:divsChild>
            <w:div w:id="778528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8528717">
      <w:marLeft w:val="0"/>
      <w:marRight w:val="0"/>
      <w:marTop w:val="0"/>
      <w:marBottom w:val="0"/>
      <w:divBdr>
        <w:top w:val="none" w:sz="0" w:space="0" w:color="auto"/>
        <w:left w:val="none" w:sz="0" w:space="0" w:color="auto"/>
        <w:bottom w:val="none" w:sz="0" w:space="0" w:color="auto"/>
        <w:right w:val="none" w:sz="0" w:space="0" w:color="auto"/>
      </w:divBdr>
      <w:divsChild>
        <w:div w:id="778528707">
          <w:marLeft w:val="0"/>
          <w:marRight w:val="0"/>
          <w:marTop w:val="0"/>
          <w:marBottom w:val="0"/>
          <w:divBdr>
            <w:top w:val="none" w:sz="0" w:space="0" w:color="auto"/>
            <w:left w:val="none" w:sz="0" w:space="0" w:color="auto"/>
            <w:bottom w:val="none" w:sz="0" w:space="0" w:color="auto"/>
            <w:right w:val="none" w:sz="0" w:space="0" w:color="auto"/>
          </w:divBdr>
        </w:div>
      </w:divsChild>
    </w:div>
    <w:div w:id="778528718">
      <w:marLeft w:val="0"/>
      <w:marRight w:val="0"/>
      <w:marTop w:val="0"/>
      <w:marBottom w:val="0"/>
      <w:divBdr>
        <w:top w:val="none" w:sz="0" w:space="0" w:color="auto"/>
        <w:left w:val="none" w:sz="0" w:space="0" w:color="auto"/>
        <w:bottom w:val="none" w:sz="0" w:space="0" w:color="auto"/>
        <w:right w:val="none" w:sz="0" w:space="0" w:color="auto"/>
      </w:divBdr>
      <w:divsChild>
        <w:div w:id="77852871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13</Pages>
  <Words>3519</Words>
  <Characters>20062</Characters>
  <Application>Microsoft Office Outlook</Application>
  <DocSecurity>0</DocSecurity>
  <Lines>0</Lines>
  <Paragraphs>0</Paragraphs>
  <ScaleCrop>false</ScaleCrop>
  <Company>Кировская область</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User</dc:creator>
  <cp:keywords/>
  <dc:description/>
  <cp:lastModifiedBy>kulik_eu</cp:lastModifiedBy>
  <cp:revision>2</cp:revision>
  <cp:lastPrinted>2014-10-09T08:57:00Z</cp:lastPrinted>
  <dcterms:created xsi:type="dcterms:W3CDTF">2014-10-13T11:01:00Z</dcterms:created>
  <dcterms:modified xsi:type="dcterms:W3CDTF">2014-10-13T11:01:00Z</dcterms:modified>
</cp:coreProperties>
</file>