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FC" w:rsidRPr="00B35541" w:rsidRDefault="005556FC" w:rsidP="00B35541">
      <w:pPr>
        <w:pStyle w:val="ConsPlusNormal"/>
        <w:jc w:val="center"/>
        <w:rPr>
          <w:b/>
          <w:bCs/>
        </w:rPr>
      </w:pPr>
      <w:r w:rsidRPr="00B35541">
        <w:rPr>
          <w:b/>
          <w:bCs/>
        </w:rPr>
        <w:t>Сведения</w:t>
      </w:r>
    </w:p>
    <w:p w:rsidR="005556FC" w:rsidRPr="00B35541" w:rsidRDefault="005556FC" w:rsidP="00B35541">
      <w:pPr>
        <w:pStyle w:val="ConsPlusNormal"/>
        <w:jc w:val="center"/>
        <w:rPr>
          <w:b/>
          <w:bCs/>
        </w:rPr>
      </w:pPr>
      <w:r w:rsidRPr="00B35541">
        <w:rPr>
          <w:b/>
          <w:bCs/>
        </w:rPr>
        <w:t>о развитии и результатах</w:t>
      </w:r>
    </w:p>
    <w:p w:rsidR="005556FC" w:rsidRDefault="005556FC" w:rsidP="0088737F">
      <w:pPr>
        <w:pStyle w:val="ConsPlusNormal"/>
        <w:jc w:val="center"/>
        <w:rPr>
          <w:b/>
          <w:bCs/>
        </w:rPr>
      </w:pPr>
      <w:r w:rsidRPr="00B35541">
        <w:rPr>
          <w:b/>
          <w:bCs/>
        </w:rPr>
        <w:t xml:space="preserve">процедуры оценки регулирующего воздействия в </w:t>
      </w:r>
      <w:r>
        <w:rPr>
          <w:b/>
          <w:bCs/>
        </w:rPr>
        <w:t>Кировской области</w:t>
      </w:r>
    </w:p>
    <w:p w:rsidR="005556FC" w:rsidRPr="00B35541" w:rsidRDefault="005556FC" w:rsidP="00B35541">
      <w:pPr>
        <w:pStyle w:val="ConsPlusNormal"/>
        <w:jc w:val="center"/>
        <w:rPr>
          <w:b/>
          <w:bCs/>
        </w:rPr>
      </w:pPr>
    </w:p>
    <w:tbl>
      <w:tblPr>
        <w:tblW w:w="9980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6"/>
        <w:gridCol w:w="37"/>
        <w:gridCol w:w="199"/>
        <w:gridCol w:w="1394"/>
        <w:gridCol w:w="23"/>
        <w:gridCol w:w="596"/>
        <w:gridCol w:w="5072"/>
        <w:gridCol w:w="76"/>
        <w:gridCol w:w="67"/>
        <w:gridCol w:w="450"/>
        <w:gridCol w:w="114"/>
        <w:gridCol w:w="288"/>
        <w:gridCol w:w="281"/>
        <w:gridCol w:w="94"/>
        <w:gridCol w:w="76"/>
        <w:gridCol w:w="114"/>
        <w:gridCol w:w="425"/>
        <w:gridCol w:w="283"/>
        <w:gridCol w:w="195"/>
        <w:gridCol w:w="120"/>
      </w:tblGrid>
      <w:tr w:rsidR="005556FC" w:rsidRPr="00B055A3">
        <w:trPr>
          <w:cantSplit/>
          <w:trHeight w:hRule="exact" w:val="624"/>
        </w:trPr>
        <w:tc>
          <w:tcPr>
            <w:tcW w:w="9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B055A3">
              <w:rPr>
                <w:b/>
                <w:bCs/>
                <w:sz w:val="24"/>
                <w:szCs w:val="24"/>
              </w:rPr>
              <w:t>. Общие сведения</w:t>
            </w:r>
          </w:p>
        </w:tc>
      </w:tr>
      <w:tr w:rsidR="005556FC" w:rsidRPr="00B055A3">
        <w:trPr>
          <w:cantSplit/>
        </w:trPr>
        <w:tc>
          <w:tcPr>
            <w:tcW w:w="23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Федеральный округ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Приволжский федеральный округ</w:t>
            </w:r>
          </w:p>
        </w:tc>
        <w:tc>
          <w:tcPr>
            <w:tcW w:w="1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Дата</w:t>
            </w:r>
            <w:r w:rsidRPr="00B055A3">
              <w:rPr>
                <w:sz w:val="24"/>
                <w:szCs w:val="24"/>
              </w:rPr>
              <w:br/>
              <w:t>составления</w:t>
            </w:r>
          </w:p>
        </w:tc>
      </w:tr>
      <w:tr w:rsidR="005556FC" w:rsidRPr="00B055A3">
        <w:trPr>
          <w:cantSplit/>
        </w:trPr>
        <w:tc>
          <w:tcPr>
            <w:tcW w:w="23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66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Кировская область</w:t>
            </w:r>
          </w:p>
        </w:tc>
        <w:tc>
          <w:tcPr>
            <w:tcW w:w="1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5B33E8">
            <w:pPr>
              <w:jc w:val="center"/>
              <w:rPr>
                <w:i/>
                <w:iCs/>
                <w:sz w:val="24"/>
                <w:szCs w:val="24"/>
              </w:rPr>
            </w:pPr>
            <w:r w:rsidRPr="00B055A3">
              <w:rPr>
                <w:i/>
                <w:iCs/>
                <w:sz w:val="24"/>
                <w:szCs w:val="24"/>
              </w:rPr>
              <w:t>20.01.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jc w:val="center"/>
              <w:rPr>
                <w:i/>
                <w:iCs/>
                <w:sz w:val="24"/>
                <w:szCs w:val="24"/>
              </w:rPr>
            </w:pPr>
            <w:r w:rsidRPr="00B055A3">
              <w:rPr>
                <w:i/>
                <w:iCs/>
                <w:sz w:val="24"/>
                <w:szCs w:val="24"/>
              </w:rP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i/>
                <w:iCs/>
                <w:sz w:val="24"/>
                <w:szCs w:val="24"/>
              </w:rPr>
            </w:pPr>
            <w:r w:rsidRPr="00B055A3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556FC" w:rsidRPr="00B055A3" w:rsidRDefault="005556FC" w:rsidP="00496E9C">
            <w:pPr>
              <w:ind w:left="57"/>
              <w:rPr>
                <w:i/>
                <w:iCs/>
                <w:sz w:val="24"/>
                <w:szCs w:val="24"/>
              </w:rPr>
            </w:pPr>
            <w:r w:rsidRPr="00B055A3">
              <w:rPr>
                <w:i/>
                <w:iCs/>
                <w:sz w:val="24"/>
                <w:szCs w:val="24"/>
              </w:rPr>
              <w:t>г.</w:t>
            </w:r>
          </w:p>
        </w:tc>
      </w:tr>
      <w:tr w:rsidR="005556FC" w:rsidRPr="00B055A3">
        <w:trPr>
          <w:cantSplit/>
        </w:trPr>
        <w:tc>
          <w:tcPr>
            <w:tcW w:w="232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FC" w:rsidRPr="00B055A3" w:rsidRDefault="005556FC" w:rsidP="00496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6FC" w:rsidRPr="00B055A3" w:rsidRDefault="005556FC" w:rsidP="00496E9C"/>
        </w:tc>
        <w:tc>
          <w:tcPr>
            <w:tcW w:w="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56FC" w:rsidRPr="00B055A3" w:rsidRDefault="005556FC" w:rsidP="00496E9C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6FC" w:rsidRPr="00B055A3" w:rsidRDefault="005556FC" w:rsidP="00496E9C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56FC" w:rsidRPr="00B055A3" w:rsidRDefault="005556FC" w:rsidP="00496E9C"/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6FC" w:rsidRPr="00B055A3" w:rsidRDefault="005556FC" w:rsidP="00496E9C"/>
        </w:tc>
      </w:tr>
      <w:tr w:rsidR="005556FC" w:rsidRPr="00B055A3">
        <w:trPr>
          <w:cantSplit/>
          <w:trHeight w:val="794"/>
        </w:trPr>
        <w:tc>
          <w:tcPr>
            <w:tcW w:w="9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B055A3">
              <w:rPr>
                <w:b/>
                <w:bCs/>
                <w:sz w:val="24"/>
                <w:szCs w:val="24"/>
              </w:rPr>
              <w:t>. Нормативное правовое закрепление института оценки регулирующего</w:t>
            </w:r>
            <w:r w:rsidRPr="00B055A3">
              <w:rPr>
                <w:b/>
                <w:bCs/>
                <w:sz w:val="24"/>
                <w:szCs w:val="24"/>
              </w:rPr>
              <w:br/>
              <w:t>воздействия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2.1. Определен орган, ответственный за внедрение процедуры оценки регулирующего воздействия</w:t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974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D24546">
            <w:pPr>
              <w:jc w:val="both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Постановлением Правительства Кировской области от 29.01.2014 № 245/38 уполномоченным органом по внедрению процедуры оценки регулирующего воздействия и выполняющим функции по нормативно–правовому и информационно–методическому обеспечению процедуры оценки регулирующего воздействия, контролю качества исполнения процедур и подготовке заключений об оценке регулирующего воздействия определено министерство экономического развития Кировской области.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</w:tr>
      <w:tr w:rsidR="005556FC" w:rsidRPr="00B055A3">
        <w:trPr>
          <w:cantSplit/>
        </w:trPr>
        <w:tc>
          <w:tcPr>
            <w:tcW w:w="986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ind w:left="57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2.2. Предметная область оценки регулирующего воздействия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</w:tr>
      <w:tr w:rsidR="005556FC" w:rsidRPr="00B055A3">
        <w:tc>
          <w:tcPr>
            <w:tcW w:w="1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974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6FC" w:rsidRPr="00D24546" w:rsidRDefault="005556FC" w:rsidP="00D24546">
            <w:pPr>
              <w:jc w:val="both"/>
              <w:rPr>
                <w:sz w:val="24"/>
                <w:szCs w:val="24"/>
                <w:lang w:eastAsia="en-US"/>
              </w:rPr>
            </w:pPr>
            <w:r w:rsidRPr="00B055A3">
              <w:rPr>
                <w:sz w:val="24"/>
                <w:szCs w:val="24"/>
              </w:rPr>
              <w:t xml:space="preserve">В Кировской области оценка регулирующего воздействия проводится в отношении проектов нормативных правовых актов Кировской области, затрагивающих вопросы </w:t>
            </w:r>
            <w:r w:rsidRPr="00D24546">
              <w:rPr>
                <w:sz w:val="24"/>
                <w:szCs w:val="24"/>
                <w:lang w:eastAsia="en-US"/>
              </w:rPr>
              <w:t>осуществления предпринимательской и инвестиционной деятельности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5556FC" w:rsidRDefault="005556FC" w:rsidP="00D24546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  <w:p w:rsidR="005556FC" w:rsidRPr="00B055A3" w:rsidRDefault="005556FC" w:rsidP="00D24546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D24546">
              <w:rPr>
                <w:sz w:val="24"/>
                <w:szCs w:val="24"/>
                <w:lang w:eastAsia="en-US"/>
              </w:rPr>
              <w:t>Закон Кировской области от 23.12.2014 № 499-ЗО «Об оценке регулирующего воздействия проектов нормативных правовых актов Кировской области и проектов муниципальных нормативных правовых актов, затрагивающих вопросы осуществления предпринимательской и инвестиционной деятельности, и экспертизе нормативных правовых актов Кировской области и муниципальных нормативных правовых актов, затрагивающих вопросы осуществления предпринимательской и инвестиционной деятельности»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2.3. Утвержден порядок проведения оценки регулирующего воздействия</w:t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974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E50173">
            <w:pPr>
              <w:pStyle w:val="ConsPlusNormal"/>
              <w:jc w:val="both"/>
              <w:rPr>
                <w:i/>
                <w:iCs/>
              </w:rPr>
            </w:pPr>
            <w:r w:rsidRPr="00B055A3">
              <w:t xml:space="preserve">Постановление Правительства Кировской области от 29.01.2014 № 245/38  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</w:tr>
      <w:tr w:rsidR="005556FC" w:rsidRPr="00B055A3">
        <w:trPr>
          <w:cantSplit/>
          <w:trHeight w:hRule="exact" w:val="567"/>
        </w:trPr>
        <w:tc>
          <w:tcPr>
            <w:tcW w:w="9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FC" w:rsidRPr="00B055A3" w:rsidRDefault="005556FC" w:rsidP="00496E9C">
            <w:pPr>
              <w:ind w:left="85" w:right="85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2.3.1. В соответствии с порядком оценка регулирующего воздействия проводится: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6" w:type="dxa"/>
            <w:tcBorders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8691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5556FC" w:rsidRPr="00B055A3" w:rsidRDefault="005556FC" w:rsidP="00496E9C">
            <w:pPr>
              <w:jc w:val="both"/>
              <w:rPr>
                <w:sz w:val="2"/>
                <w:szCs w:val="2"/>
              </w:rPr>
            </w:pPr>
            <w:r w:rsidRPr="00B055A3">
              <w:rPr>
                <w:sz w:val="24"/>
                <w:szCs w:val="24"/>
              </w:rPr>
              <w:t>- органом, ответственным за внедрение процедуры оценки регулирующего воздействия.</w:t>
            </w:r>
            <w:r w:rsidRPr="00B055A3">
              <w:rPr>
                <w:sz w:val="24"/>
                <w:szCs w:val="24"/>
              </w:rPr>
              <w:br/>
            </w:r>
          </w:p>
        </w:tc>
        <w:tc>
          <w:tcPr>
            <w:tcW w:w="76" w:type="dxa"/>
            <w:tcBorders>
              <w:left w:val="nil"/>
              <w:bottom w:val="nil"/>
            </w:tcBorders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tcBorders>
              <w:left w:val="nil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7061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5556FC" w:rsidRPr="00B055A3" w:rsidRDefault="005556FC" w:rsidP="002B6783">
            <w:pPr>
              <w:pStyle w:val="ConsPlusNormal"/>
              <w:ind w:left="-5"/>
              <w:jc w:val="both"/>
              <w:rPr>
                <w:color w:val="000000"/>
                <w:spacing w:val="-2"/>
              </w:rPr>
            </w:pPr>
            <w:r w:rsidRPr="00B055A3">
              <w:t xml:space="preserve">осуществляются функции по нормативно-правовому и информационно-методическому обеспечению процедуры оценки регулирующего воздействия, подготовке экспертных заключений об оценке регулирующего воздействия, контролю качества исполнения разработчиком процедур оценки регулирующего воздействия, в том числе контролю качества проведения публичных консультаций, оценке фактического регулирующего воздействия действующих нормативных правовых актов Кировской области, прошедших процедуру оценки регулирующего воздействия, подготовке доклада о развитии и результатах процедуры оценки регулирующего воздействия в Кировской области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tcBorders>
              <w:left w:val="nil"/>
            </w:tcBorders>
          </w:tcPr>
          <w:p w:rsidR="005556FC" w:rsidRPr="00B055A3" w:rsidRDefault="005556FC" w:rsidP="00496E9C">
            <w:pPr>
              <w:jc w:val="center"/>
              <w:rPr>
                <w:sz w:val="24"/>
                <w:szCs w:val="24"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6" w:type="dxa"/>
            <w:tcBorders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8691" w:type="dxa"/>
            <w:gridSpan w:val="13"/>
            <w:tcBorders>
              <w:left w:val="nil"/>
              <w:right w:val="nil"/>
            </w:tcBorders>
            <w:vAlign w:val="bottom"/>
          </w:tcPr>
          <w:p w:rsidR="005556FC" w:rsidRPr="00B055A3" w:rsidRDefault="005556FC" w:rsidP="00496E9C">
            <w:pPr>
              <w:jc w:val="both"/>
              <w:rPr>
                <w:sz w:val="2"/>
                <w:szCs w:val="2"/>
              </w:rPr>
            </w:pPr>
            <w:r w:rsidRPr="00B055A3">
              <w:rPr>
                <w:sz w:val="24"/>
                <w:szCs w:val="24"/>
              </w:rPr>
              <w:t>- самостоятельно органами – разработчиками проектов нормативных правовых актов</w:t>
            </w:r>
            <w:r w:rsidRPr="00B055A3">
              <w:rPr>
                <w:sz w:val="24"/>
                <w:szCs w:val="24"/>
              </w:rPr>
              <w:br/>
            </w:r>
          </w:p>
        </w:tc>
        <w:tc>
          <w:tcPr>
            <w:tcW w:w="76" w:type="dxa"/>
            <w:tcBorders>
              <w:left w:val="nil"/>
              <w:bottom w:val="nil"/>
            </w:tcBorders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tcBorders>
              <w:left w:val="nil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7038" w:type="dxa"/>
            <w:gridSpan w:val="9"/>
            <w:tcBorders>
              <w:left w:val="nil"/>
              <w:right w:val="nil"/>
            </w:tcBorders>
            <w:vAlign w:val="bottom"/>
          </w:tcPr>
          <w:p w:rsidR="005556FC" w:rsidRPr="00B055A3" w:rsidRDefault="005556FC" w:rsidP="00C21BEB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проведение процедуры оценки регулирующего воздействия, в том числе проведения публичных консультаций, подготовка заключений об оценке регулирующего воздействия по проектам нормативных правовых актов.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tcBorders>
              <w:left w:val="nil"/>
            </w:tcBorders>
          </w:tcPr>
          <w:p w:rsidR="005556FC" w:rsidRPr="00B055A3" w:rsidRDefault="005556FC" w:rsidP="00496E9C">
            <w:pPr>
              <w:jc w:val="center"/>
              <w:rPr>
                <w:sz w:val="24"/>
                <w:szCs w:val="24"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6" w:type="dxa"/>
            <w:tcBorders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8691" w:type="dxa"/>
            <w:gridSpan w:val="13"/>
            <w:tcBorders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- иное</w:t>
            </w:r>
          </w:p>
        </w:tc>
        <w:tc>
          <w:tcPr>
            <w:tcW w:w="76" w:type="dxa"/>
            <w:tcBorders>
              <w:left w:val="nil"/>
              <w:bottom w:val="nil"/>
            </w:tcBorders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tcBorders>
              <w:left w:val="nil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нет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2.3.2. Оценка регулирующего воздействия проводится начиная со стадии обсуждения идеи (концепции) предлагаемого правового регулирования</w:t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974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C612EB">
            <w:pPr>
              <w:pStyle w:val="ConsPlusNormal"/>
              <w:jc w:val="both"/>
              <w:rPr>
                <w:i/>
                <w:iCs/>
              </w:rPr>
            </w:pPr>
            <w:r w:rsidRPr="00B055A3">
              <w:t>Решение о подготовке нормативного правового акта и концепции государственного регулирования в установленной области принимает орган исполнительной власти – разработчик нормативного правового акта.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2.3.3. При проведении оценки регулирующего воздействия учитывается степень регулирующего воздействия проектов нормативных правовых актов</w:t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974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2B6783">
            <w:pPr>
              <w:jc w:val="both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пункт 1.8 Порядка проведения оценки регулирующего воздействия, утвержденного</w:t>
            </w:r>
            <w:r w:rsidRPr="00B055A3" w:rsidDel="00CC3C02">
              <w:rPr>
                <w:sz w:val="24"/>
                <w:szCs w:val="24"/>
              </w:rPr>
              <w:t xml:space="preserve"> </w:t>
            </w:r>
            <w:r w:rsidRPr="00B055A3">
              <w:rPr>
                <w:sz w:val="24"/>
                <w:szCs w:val="24"/>
              </w:rPr>
              <w:t>Постановлением Правительства Кировской области от 29.01.2014 № 245/38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</w:tr>
      <w:tr w:rsidR="005556FC" w:rsidRPr="00B055A3">
        <w:trPr>
          <w:cantSplit/>
        </w:trPr>
        <w:tc>
          <w:tcPr>
            <w:tcW w:w="739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556FC" w:rsidRPr="00B055A3" w:rsidRDefault="005556FC" w:rsidP="00496E9C">
            <w:pPr>
              <w:spacing w:before="60"/>
              <w:ind w:left="85" w:right="85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2.3.4. Срок проведения публичных консультаций</w:t>
            </w:r>
          </w:p>
        </w:tc>
        <w:tc>
          <w:tcPr>
            <w:tcW w:w="1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jc w:val="center"/>
            </w:pPr>
          </w:p>
        </w:tc>
        <w:tc>
          <w:tcPr>
            <w:tcW w:w="24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6FC" w:rsidRPr="00B055A3" w:rsidRDefault="005556FC" w:rsidP="002B6783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  <w:sz w:val="24"/>
                <w:szCs w:val="24"/>
              </w:rPr>
              <w:t>от 3 до 30 дней</w:t>
            </w:r>
          </w:p>
        </w:tc>
      </w:tr>
      <w:tr w:rsidR="005556FC" w:rsidRPr="00B055A3"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974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2B6783">
            <w:pPr>
              <w:jc w:val="both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пункт 2.5 Порядка проведения оценки регулирующего воздействия, утвержденного</w:t>
            </w:r>
            <w:r w:rsidRPr="00B055A3" w:rsidDel="00CC3C02">
              <w:rPr>
                <w:sz w:val="24"/>
                <w:szCs w:val="24"/>
              </w:rPr>
              <w:t xml:space="preserve"> </w:t>
            </w:r>
            <w:r w:rsidRPr="00B055A3">
              <w:rPr>
                <w:sz w:val="24"/>
                <w:szCs w:val="24"/>
              </w:rPr>
              <w:t>Постановлением Правительства Кировской области от 29.01.2014 № 245/38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</w:tr>
      <w:tr w:rsidR="005556FC" w:rsidRPr="00B055A3">
        <w:trPr>
          <w:cantSplit/>
        </w:trPr>
        <w:tc>
          <w:tcPr>
            <w:tcW w:w="739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556FC" w:rsidRPr="00B055A3" w:rsidRDefault="005556FC" w:rsidP="00496E9C">
            <w:pPr>
              <w:keepNext/>
              <w:spacing w:before="60"/>
              <w:ind w:left="85" w:right="85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2.3.5. Срок подготовки заключения об оценке регулирующего воздействия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keepNext/>
              <w:jc w:val="center"/>
            </w:pPr>
          </w:p>
        </w:tc>
        <w:tc>
          <w:tcPr>
            <w:tcW w:w="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56FC" w:rsidRPr="00B055A3" w:rsidRDefault="005556FC" w:rsidP="00496E9C">
            <w:pPr>
              <w:keepNext/>
              <w:jc w:val="center"/>
              <w:rPr>
                <w:i/>
                <w:iCs/>
                <w:sz w:val="24"/>
                <w:szCs w:val="24"/>
              </w:rPr>
            </w:pPr>
            <w:r w:rsidRPr="00B055A3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8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556FC" w:rsidRPr="00B055A3" w:rsidRDefault="005556FC" w:rsidP="002B6783">
            <w:pPr>
              <w:keepNext/>
              <w:jc w:val="center"/>
              <w:rPr>
                <w:i/>
                <w:iCs/>
                <w:sz w:val="24"/>
                <w:szCs w:val="24"/>
              </w:rPr>
            </w:pPr>
            <w:r w:rsidRPr="00B055A3">
              <w:rPr>
                <w:i/>
                <w:iCs/>
                <w:sz w:val="24"/>
                <w:szCs w:val="24"/>
              </w:rPr>
              <w:t>рабочих дней</w:t>
            </w:r>
          </w:p>
        </w:tc>
      </w:tr>
      <w:tr w:rsidR="005556FC" w:rsidRPr="00B055A3"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974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2B6783">
            <w:pPr>
              <w:jc w:val="both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пункт 3.3 Порядка проведения оценки регулирующего воздействия, утвержденного</w:t>
            </w:r>
            <w:r w:rsidRPr="00B055A3" w:rsidDel="00CC3C02">
              <w:rPr>
                <w:sz w:val="24"/>
                <w:szCs w:val="24"/>
              </w:rPr>
              <w:t xml:space="preserve"> </w:t>
            </w:r>
            <w:r w:rsidRPr="00B055A3">
              <w:rPr>
                <w:sz w:val="24"/>
                <w:szCs w:val="24"/>
              </w:rPr>
              <w:t>Постановлением Правительства Кировской области от 29.01.2014 № 245/38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556FC" w:rsidRPr="00B055A3" w:rsidRDefault="005556FC" w:rsidP="00496E9C">
            <w:pPr>
              <w:keepNext/>
              <w:rPr>
                <w:sz w:val="24"/>
                <w:szCs w:val="24"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2.4. Нормативно закреплен механизм учета выводов, содержащихся в заключениях об оценке регулирующего воздействия:</w:t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12" w:type="dxa"/>
            <w:gridSpan w:val="3"/>
            <w:tcBorders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8361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- обязательный учет выводов, содержащихся в заключении.</w:t>
            </w:r>
          </w:p>
        </w:tc>
        <w:tc>
          <w:tcPr>
            <w:tcW w:w="170" w:type="dxa"/>
            <w:gridSpan w:val="2"/>
            <w:tcBorders>
              <w:left w:val="nil"/>
              <w:bottom w:val="nil"/>
            </w:tcBorders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 w:val="restart"/>
            <w:tcBorders>
              <w:left w:val="nil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12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8361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5556FC" w:rsidRPr="00B055A3" w:rsidRDefault="005556FC" w:rsidP="00C612EB">
            <w:pPr>
              <w:jc w:val="both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п. 2.6, 4.5 Порядка проведения оценки регулирующего воздействия, утвержденного</w:t>
            </w:r>
            <w:r w:rsidRPr="00B055A3" w:rsidDel="00CC3C02">
              <w:rPr>
                <w:sz w:val="24"/>
                <w:szCs w:val="24"/>
              </w:rPr>
              <w:t xml:space="preserve"> </w:t>
            </w:r>
            <w:r w:rsidRPr="00B055A3">
              <w:rPr>
                <w:sz w:val="24"/>
                <w:szCs w:val="24"/>
              </w:rPr>
              <w:t>Постановлением Правительства Кировской области от 29.01.2014 № 245/38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</w:tcBorders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nil"/>
            </w:tcBorders>
          </w:tcPr>
          <w:p w:rsidR="005556FC" w:rsidRPr="00B055A3" w:rsidRDefault="005556FC" w:rsidP="00496E9C">
            <w:pPr>
              <w:jc w:val="center"/>
              <w:rPr>
                <w:sz w:val="24"/>
                <w:szCs w:val="24"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12" w:type="dxa"/>
            <w:gridSpan w:val="3"/>
            <w:tcBorders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8361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- специальная процедура урегулирования разногласий.</w:t>
            </w:r>
          </w:p>
        </w:tc>
        <w:tc>
          <w:tcPr>
            <w:tcW w:w="170" w:type="dxa"/>
            <w:gridSpan w:val="2"/>
            <w:tcBorders>
              <w:left w:val="nil"/>
              <w:bottom w:val="nil"/>
            </w:tcBorders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 w:val="restart"/>
            <w:tcBorders>
              <w:left w:val="nil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12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8361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5556FC" w:rsidRPr="00B055A3" w:rsidRDefault="005556FC" w:rsidP="002B6783">
            <w:pPr>
              <w:jc w:val="both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пункт 4.7 Порядка проведения оценки регулирующего воздействия, утвержденного</w:t>
            </w:r>
            <w:r w:rsidRPr="00B055A3" w:rsidDel="00CC3C02">
              <w:rPr>
                <w:sz w:val="24"/>
                <w:szCs w:val="24"/>
              </w:rPr>
              <w:t xml:space="preserve"> </w:t>
            </w:r>
            <w:r w:rsidRPr="00B055A3">
              <w:rPr>
                <w:sz w:val="24"/>
                <w:szCs w:val="24"/>
              </w:rPr>
              <w:t>Постановлением Правительства Кировской области от 29.01.2014 № 245/38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</w:tcBorders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nil"/>
            </w:tcBorders>
          </w:tcPr>
          <w:p w:rsidR="005556FC" w:rsidRPr="00B055A3" w:rsidRDefault="005556FC" w:rsidP="00496E9C">
            <w:pPr>
              <w:jc w:val="center"/>
              <w:rPr>
                <w:sz w:val="24"/>
                <w:szCs w:val="24"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12" w:type="dxa"/>
            <w:gridSpan w:val="3"/>
            <w:tcBorders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8361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- иные механизмы</w:t>
            </w:r>
          </w:p>
        </w:tc>
        <w:tc>
          <w:tcPr>
            <w:tcW w:w="170" w:type="dxa"/>
            <w:gridSpan w:val="2"/>
            <w:tcBorders>
              <w:left w:val="nil"/>
              <w:bottom w:val="nil"/>
            </w:tcBorders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tcBorders>
              <w:left w:val="nil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нет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2.5. Нормативно закреплен порядок проведения экспертизы действующих нормативных правовых актов</w:t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974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2B6783">
            <w:pPr>
              <w:jc w:val="both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Раздел 5 Порядка проведения оценки регулирующего воздействия, утвержденного</w:t>
            </w:r>
            <w:r w:rsidRPr="00B055A3" w:rsidDel="00CC3C02">
              <w:rPr>
                <w:sz w:val="24"/>
                <w:szCs w:val="24"/>
              </w:rPr>
              <w:t xml:space="preserve"> </w:t>
            </w:r>
            <w:r w:rsidRPr="00B055A3">
              <w:rPr>
                <w:sz w:val="24"/>
                <w:szCs w:val="24"/>
              </w:rPr>
              <w:t>Постановлением Правительства Кировской области от 29.01.2014 № 245/38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2.6. Нормативно закреплен порядок проведения мониторинга фактического воздействия нормативных правовых актов</w:t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974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E168A2">
            <w:pPr>
              <w:jc w:val="both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Раздел 5 Порядка проведения оценки регулирующего воздействия, утвержденного</w:t>
            </w:r>
            <w:r w:rsidRPr="00B055A3" w:rsidDel="00CC3C02">
              <w:rPr>
                <w:sz w:val="24"/>
                <w:szCs w:val="24"/>
              </w:rPr>
              <w:t xml:space="preserve"> </w:t>
            </w:r>
            <w:r w:rsidRPr="00B055A3">
              <w:rPr>
                <w:sz w:val="24"/>
                <w:szCs w:val="24"/>
              </w:rPr>
              <w:t>Постановлением Правительства Кировской области от 29.01.2014 № 245/38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2.7. Требование проведения анализа альтернативных вариантов регулирования в ходе проведения процедуры ОРВ закреплено в нормативных актах субъекта Российской Федерации</w:t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Постановление Правительства Кировской области от 29.01.2014 №245/38</w:t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</w:p>
        </w:tc>
      </w:tr>
      <w:tr w:rsidR="005556FC" w:rsidRPr="00B055A3">
        <w:trPr>
          <w:cantSplit/>
          <w:trHeight w:hRule="exact" w:val="794"/>
        </w:trPr>
        <w:tc>
          <w:tcPr>
            <w:tcW w:w="9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B055A3">
              <w:rPr>
                <w:b/>
                <w:bCs/>
                <w:sz w:val="24"/>
                <w:szCs w:val="24"/>
              </w:rPr>
              <w:t>. Практический опыт проведения оценки регулирующего воздействия</w:t>
            </w:r>
            <w:r w:rsidRPr="00B055A3">
              <w:rPr>
                <w:b/>
                <w:bCs/>
                <w:sz w:val="24"/>
                <w:szCs w:val="24"/>
              </w:rPr>
              <w:br/>
              <w:t>проектов нормативных правовых актов и экспертизы нормативных правовых актов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3.1. Практический опыт проведения оценки регулирующего воздействия</w:t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есть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- общее количество подготовленных заключений об оценке регулирующего воздействия</w:t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49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- количество положительных заключений об оценке регулирующего воздействия</w:t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47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- количество отрицательных заключений об оценке регулирующего воздействия</w:t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2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3.2. Количество поступивших предложений и замечаний в среднем на один проект нормативного правового акта, проходивший оценку регулирующего воздействия</w:t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4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3.3. Оценка регулирующего воздействия проектов нормативных правовых актов в установленной предметной области проводится на систематической основе </w:t>
            </w:r>
            <w:r w:rsidRPr="00B055A3">
              <w:rPr>
                <w:rStyle w:val="FootnoteReference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3.4. Проводится анализ альтернативных вариантов регулирования в ходе проведения процедуры оценки регулирующего воздействия </w:t>
            </w:r>
            <w:r w:rsidRPr="00B055A3">
              <w:rPr>
                <w:rStyle w:val="FootnoteReference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3.5. Варианты предлагаемого правового регулирования оцениваются на основе использования количественных методов </w:t>
            </w:r>
            <w:r w:rsidRPr="00B055A3">
              <w:rPr>
                <w:rStyle w:val="FootnoteReference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нет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43" w:type="dxa"/>
            <w:gridSpan w:val="15"/>
            <w:vAlign w:val="center"/>
          </w:tcPr>
          <w:p w:rsidR="005556FC" w:rsidRPr="00B055A3" w:rsidRDefault="005556FC" w:rsidP="00C612EB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Количественные методы присутствуют в менее чем в половине проведенных оценок</w:t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3.6. Проводится экспертиза нормативных правовых актов</w:t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нет</w:t>
            </w:r>
          </w:p>
        </w:tc>
      </w:tr>
      <w:tr w:rsidR="005556FC" w:rsidRPr="00B055A3"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974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E168A2">
            <w:pPr>
              <w:jc w:val="both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Экспертиза действующих нормативных правовых актов Кировской области не проводилась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3.7. Проводится мониторинг фактического воздействия нормативных правовых актов, проекты которых проходили процедуру оценки регулирующего воздействия</w:t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нет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Мониторинг фактического воздействия нормативных правовых актов Кировской области, проекты которых проходили процедуру оценки регулирующего воздействия не проводился</w:t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нет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3.8. Процедура оценки регулирующего воздействия проводится в соответствии с Методическими рекомендациям Минэкономразвития России</w:t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rPr>
          <w:cantSplit/>
          <w:trHeight w:hRule="exact" w:val="794"/>
        </w:trPr>
        <w:tc>
          <w:tcPr>
            <w:tcW w:w="9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  <w:lang w:val="en-US"/>
              </w:rPr>
              <w:t>IV</w:t>
            </w:r>
            <w:r w:rsidRPr="00B055A3">
              <w:rPr>
                <w:b/>
                <w:bCs/>
                <w:sz w:val="24"/>
                <w:szCs w:val="24"/>
              </w:rPr>
              <w:t>. Информационная, образовательная и организационная поддержка</w:t>
            </w:r>
            <w:r w:rsidRPr="00B055A3">
              <w:rPr>
                <w:b/>
                <w:bCs/>
                <w:sz w:val="24"/>
                <w:szCs w:val="24"/>
              </w:rPr>
              <w:br/>
              <w:t>проведения оценки регулирующего воздействия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4.1. Утверждены методические рекомендации по проведению оценки регулирующего воздействия</w:t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нет</w:t>
            </w:r>
          </w:p>
        </w:tc>
      </w:tr>
      <w:tr w:rsidR="005556FC" w:rsidRPr="00B055A3"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974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4.2. Утверждены типовые формы документов, необходимые для проведения процедуры оценки регулирующего воздействия </w:t>
            </w:r>
            <w:r w:rsidRPr="00B055A3">
              <w:rPr>
                <w:rStyle w:val="FootnoteReference"/>
                <w:b/>
                <w:bCs/>
                <w:sz w:val="24"/>
                <w:szCs w:val="24"/>
              </w:rPr>
              <w:footnoteReference w:id="5"/>
            </w:r>
          </w:p>
        </w:tc>
        <w:tc>
          <w:tcPr>
            <w:tcW w:w="1137" w:type="dxa"/>
            <w:gridSpan w:val="5"/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974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C612EB">
            <w:pPr>
              <w:jc w:val="both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Приложения № 2-6 к Порядку проведения оценки регулирующего воздействия, утвержденному Постановлением Правительства Кировской области от 29.01.2014 № 245/38.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843" w:type="dxa"/>
            <w:gridSpan w:val="15"/>
            <w:tcBorders>
              <w:bottom w:val="nil"/>
            </w:tcBorders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4.3. При проведении оценки регулирующего воздействия используется специализированный региональный интернет-портал, сайт уполномоченного органа</w:t>
            </w:r>
          </w:p>
        </w:tc>
        <w:tc>
          <w:tcPr>
            <w:tcW w:w="1137" w:type="dxa"/>
            <w:gridSpan w:val="5"/>
            <w:vMerge w:val="restart"/>
            <w:tcBorders>
              <w:left w:val="nil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8560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5556FC" w:rsidRPr="00B055A3" w:rsidRDefault="005556FC" w:rsidP="00E168A2">
            <w:pPr>
              <w:jc w:val="both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http://www.kirovreg.ru/orv/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</w:tcBorders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nil"/>
            </w:tcBorders>
          </w:tcPr>
          <w:p w:rsidR="005556FC" w:rsidRPr="00B055A3" w:rsidRDefault="005556FC" w:rsidP="00496E9C">
            <w:pPr>
              <w:jc w:val="center"/>
              <w:rPr>
                <w:sz w:val="24"/>
                <w:szCs w:val="24"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843" w:type="dxa"/>
            <w:gridSpan w:val="15"/>
            <w:tcBorders>
              <w:bottom w:val="nil"/>
            </w:tcBorders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4.4. Нормативные правовые акты, а также методические документы по оценке регулирующего воздействия размещены на специализированном интернет-портале, официальном сайте уполномоченного органа</w:t>
            </w:r>
          </w:p>
        </w:tc>
        <w:tc>
          <w:tcPr>
            <w:tcW w:w="1137" w:type="dxa"/>
            <w:gridSpan w:val="5"/>
            <w:vMerge w:val="restart"/>
            <w:tcBorders>
              <w:left w:val="nil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8560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5556FC" w:rsidRPr="00B055A3" w:rsidRDefault="005556FC" w:rsidP="00496E9C">
            <w:pPr>
              <w:jc w:val="both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http://www.kirovreg.ru/orv/norm.php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</w:tcBorders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nil"/>
            </w:tcBorders>
          </w:tcPr>
          <w:p w:rsidR="005556FC" w:rsidRPr="00B055A3" w:rsidRDefault="005556FC" w:rsidP="00496E9C">
            <w:pPr>
              <w:jc w:val="center"/>
              <w:rPr>
                <w:sz w:val="24"/>
                <w:szCs w:val="24"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843" w:type="dxa"/>
            <w:gridSpan w:val="15"/>
            <w:tcBorders>
              <w:bottom w:val="nil"/>
            </w:tcBorders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4.5. Заключения об оценке регулирующего воздействия размещены на специализированном интернет-портале, официальном сайте</w:t>
            </w:r>
            <w:r w:rsidRPr="00B055A3">
              <w:rPr>
                <w:b/>
                <w:bCs/>
                <w:sz w:val="24"/>
                <w:szCs w:val="24"/>
              </w:rPr>
              <w:br/>
              <w:t>уполномоченного органа</w:t>
            </w:r>
          </w:p>
        </w:tc>
        <w:tc>
          <w:tcPr>
            <w:tcW w:w="1137" w:type="dxa"/>
            <w:gridSpan w:val="5"/>
            <w:vMerge w:val="restart"/>
            <w:tcBorders>
              <w:left w:val="nil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8560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5556FC" w:rsidRPr="00B055A3" w:rsidRDefault="005556FC" w:rsidP="00796827">
            <w:pPr>
              <w:jc w:val="both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http://www.kirovreg.ru/orv/results/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</w:tcBorders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nil"/>
            </w:tcBorders>
          </w:tcPr>
          <w:p w:rsidR="005556FC" w:rsidRPr="00B055A3" w:rsidRDefault="005556FC" w:rsidP="00496E9C">
            <w:pPr>
              <w:jc w:val="center"/>
              <w:rPr>
                <w:sz w:val="24"/>
                <w:szCs w:val="24"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843" w:type="dxa"/>
            <w:gridSpan w:val="15"/>
            <w:tcBorders>
              <w:bottom w:val="nil"/>
            </w:tcBorders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4.6. Информация о проведении публичных консультаций размещается на специализированном интернет-портале, официальном сайте</w:t>
            </w:r>
            <w:r w:rsidRPr="00B055A3">
              <w:rPr>
                <w:b/>
                <w:bCs/>
                <w:sz w:val="24"/>
                <w:szCs w:val="24"/>
              </w:rPr>
              <w:br/>
              <w:t>уполномоченного органа</w:t>
            </w:r>
          </w:p>
        </w:tc>
        <w:tc>
          <w:tcPr>
            <w:tcW w:w="1137" w:type="dxa"/>
            <w:gridSpan w:val="5"/>
            <w:vMerge w:val="restart"/>
            <w:tcBorders>
              <w:left w:val="nil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8560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http://www.kirovreg.ru/orv/public_consultation/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</w:tcBorders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nil"/>
            </w:tcBorders>
          </w:tcPr>
          <w:p w:rsidR="005556FC" w:rsidRPr="00B055A3" w:rsidRDefault="005556FC" w:rsidP="00496E9C">
            <w:pPr>
              <w:jc w:val="center"/>
              <w:rPr>
                <w:sz w:val="24"/>
                <w:szCs w:val="24"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843" w:type="dxa"/>
            <w:gridSpan w:val="15"/>
            <w:tcBorders>
              <w:bottom w:val="nil"/>
            </w:tcBorders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4.7. Для публикации информации по оценке регулирующего воздействия используются другие интернет-ресурсы</w:t>
            </w:r>
          </w:p>
        </w:tc>
        <w:tc>
          <w:tcPr>
            <w:tcW w:w="1137" w:type="dxa"/>
            <w:gridSpan w:val="5"/>
            <w:vMerge w:val="restart"/>
            <w:tcBorders>
              <w:left w:val="nil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8560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 xml:space="preserve">Федеральный портал </w:t>
            </w:r>
            <w:r w:rsidRPr="00B055A3">
              <w:rPr>
                <w:sz w:val="24"/>
                <w:szCs w:val="24"/>
                <w:lang w:val="en-US"/>
              </w:rPr>
              <w:t>orv</w:t>
            </w:r>
            <w:r w:rsidRPr="00B055A3">
              <w:rPr>
                <w:sz w:val="24"/>
                <w:szCs w:val="24"/>
              </w:rPr>
              <w:t>.</w:t>
            </w:r>
            <w:r w:rsidRPr="00B055A3">
              <w:rPr>
                <w:sz w:val="24"/>
                <w:szCs w:val="24"/>
                <w:lang w:val="en-US"/>
              </w:rPr>
              <w:t>gov</w:t>
            </w:r>
            <w:r w:rsidRPr="00B055A3">
              <w:rPr>
                <w:sz w:val="24"/>
                <w:szCs w:val="24"/>
              </w:rPr>
              <w:t>.</w:t>
            </w:r>
            <w:r w:rsidRPr="00B055A3">
              <w:rPr>
                <w:sz w:val="24"/>
                <w:szCs w:val="24"/>
                <w:lang w:val="en-US"/>
              </w:rPr>
              <w:t>ru</w:t>
            </w:r>
            <w:r w:rsidRPr="00B055A3">
              <w:rPr>
                <w:sz w:val="24"/>
                <w:szCs w:val="24"/>
              </w:rPr>
              <w:t>.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</w:tcBorders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nil"/>
            </w:tcBorders>
          </w:tcPr>
          <w:p w:rsidR="005556FC" w:rsidRPr="00B055A3" w:rsidRDefault="005556FC" w:rsidP="00496E9C">
            <w:pPr>
              <w:jc w:val="center"/>
              <w:rPr>
                <w:sz w:val="24"/>
                <w:szCs w:val="24"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4.8. Специалисты региональных органов исполнительной власти прошли обучение (повышение квалификации) в части оценки регулирующего воздействия</w:t>
            </w:r>
          </w:p>
        </w:tc>
        <w:tc>
          <w:tcPr>
            <w:tcW w:w="1137" w:type="dxa"/>
            <w:gridSpan w:val="5"/>
            <w:tcBorders>
              <w:left w:val="nil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974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E168A2">
            <w:pPr>
              <w:jc w:val="both"/>
              <w:rPr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>Участие во Всероссийской конференции «Роль и значение института оценки регулирующего воздействия в принятии регуляторных решений и улучшении инвестиционного климата регионов» 30.10.2015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keepNext/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4.9. Проведены региональные мероприятия, посвященные теме оценки регулирующего воздействия</w:t>
            </w:r>
          </w:p>
        </w:tc>
        <w:tc>
          <w:tcPr>
            <w:tcW w:w="1137" w:type="dxa"/>
            <w:gridSpan w:val="5"/>
            <w:tcBorders>
              <w:left w:val="nil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974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56FC" w:rsidRPr="00443373" w:rsidRDefault="005556FC" w:rsidP="00123024">
            <w:pPr>
              <w:jc w:val="both"/>
              <w:rPr>
                <w:sz w:val="24"/>
                <w:szCs w:val="24"/>
              </w:rPr>
            </w:pPr>
            <w:r w:rsidRPr="00B055A3">
              <w:rPr>
                <w:color w:val="000000"/>
                <w:spacing w:val="-2"/>
                <w:sz w:val="24"/>
                <w:szCs w:val="24"/>
              </w:rPr>
              <w:t>Опубликованы лучшие практики оценки регулирующего воздействия Кировской области, пресс-релизов о результатах внедрения института оценки регулирующего воздействия на официальном информационном сайте Правительства Кировской области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4.10. Проведены или проводятся мероприятия по информационной поддержке института оценки регулирующего воздействия в СМИ</w:t>
            </w:r>
          </w:p>
        </w:tc>
        <w:tc>
          <w:tcPr>
            <w:tcW w:w="1137" w:type="dxa"/>
            <w:gridSpan w:val="5"/>
            <w:tcBorders>
              <w:left w:val="nil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974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  <w:r w:rsidRPr="00B055A3">
              <w:rPr>
                <w:color w:val="000000"/>
                <w:spacing w:val="-2"/>
                <w:sz w:val="24"/>
                <w:szCs w:val="24"/>
              </w:rPr>
              <w:t>Опубликованы лучшие практики оценки регулирующего воздействия Кировской области, пресс-релизов о результатах внедрения института оценки регулирующего воздействия на официальном информационном сайте Правительства Кировской области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4.11. Создан совет/рабочая группа по оценке регулирующего воздействия</w:t>
            </w:r>
          </w:p>
        </w:tc>
        <w:tc>
          <w:tcPr>
            <w:tcW w:w="1137" w:type="dxa"/>
            <w:gridSpan w:val="5"/>
            <w:tcBorders>
              <w:left w:val="nil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974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56FC" w:rsidRPr="00B055A3" w:rsidRDefault="005556FC" w:rsidP="004F26E5">
            <w:pPr>
              <w:adjustRightInd w:val="0"/>
              <w:spacing w:line="240" w:lineRule="exact"/>
              <w:jc w:val="both"/>
              <w:rPr>
                <w:i/>
                <w:iCs/>
                <w:sz w:val="24"/>
                <w:szCs w:val="24"/>
              </w:rPr>
            </w:pPr>
            <w:r w:rsidRPr="00B055A3">
              <w:rPr>
                <w:sz w:val="24"/>
                <w:szCs w:val="24"/>
              </w:rPr>
              <w:t xml:space="preserve">Распоряжением Председателя Правительства Кировской области от 26.03.2013 № 47-пр создана рабочая группа для выработки рекомендаций по внедрению оценки регулирующего воздействия проектов нормативных правовых актов, </w:t>
            </w:r>
            <w:r w:rsidRPr="00B055A3">
              <w:rPr>
                <w:spacing w:val="-4"/>
                <w:sz w:val="24"/>
                <w:szCs w:val="24"/>
              </w:rPr>
              <w:t>разрабатываемых органами исполнительной власти Кировской  области</w:t>
            </w:r>
            <w:r w:rsidRPr="00B055A3">
              <w:rPr>
                <w:sz w:val="24"/>
                <w:szCs w:val="24"/>
              </w:rPr>
              <w:t xml:space="preserve">. </w:t>
            </w:r>
            <w:r w:rsidRPr="00B055A3">
              <w:rPr>
                <w:color w:val="000000"/>
                <w:sz w:val="24"/>
                <w:szCs w:val="24"/>
              </w:rPr>
              <w:t>В состав рабочей группы вошли представители органов законодательной и исполнительной власти Кировской области, общественных (экспертных) организаций и правового управления администрации правительства Кировской области</w:t>
            </w:r>
            <w:r w:rsidRPr="00B055A3">
              <w:rPr>
                <w:sz w:val="24"/>
                <w:szCs w:val="24"/>
              </w:rPr>
              <w:t>.</w:t>
            </w:r>
          </w:p>
          <w:p w:rsidR="005556FC" w:rsidRPr="00B055A3" w:rsidRDefault="005556FC" w:rsidP="004F26E5">
            <w:pPr>
              <w:jc w:val="both"/>
              <w:rPr>
                <w:sz w:val="24"/>
                <w:szCs w:val="24"/>
              </w:rPr>
            </w:pPr>
            <w:r w:rsidRPr="00B055A3">
              <w:rPr>
                <w:spacing w:val="-2"/>
                <w:sz w:val="24"/>
                <w:szCs w:val="24"/>
              </w:rPr>
              <w:t>В октябре 2014 года уточнены функции и состав рабочей группы (</w:t>
            </w:r>
            <w:r w:rsidRPr="00B055A3">
              <w:rPr>
                <w:sz w:val="24"/>
                <w:szCs w:val="24"/>
              </w:rPr>
              <w:t>распоряжение Председателя Правительства Кировской области от 13.10.2014 №7-пр «О создании рабочей группы»).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4.12. Заключены соглашения о взаимодействии с бизнес-ассоциациями (объединениями) при проведении оценки регулирующего воздействия</w:t>
            </w:r>
          </w:p>
        </w:tc>
        <w:tc>
          <w:tcPr>
            <w:tcW w:w="1137" w:type="dxa"/>
            <w:gridSpan w:val="5"/>
            <w:tcBorders>
              <w:left w:val="nil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да</w:t>
            </w:r>
          </w:p>
        </w:tc>
      </w:tr>
      <w:tr w:rsidR="005556FC" w:rsidRPr="00B055A3"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  <w:tc>
          <w:tcPr>
            <w:tcW w:w="974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56FC" w:rsidRPr="00443373" w:rsidRDefault="005556FC" w:rsidP="004F26E5">
            <w:pPr>
              <w:pStyle w:val="BodyTextIndent3"/>
              <w:keepNext/>
              <w:keepLines/>
              <w:tabs>
                <w:tab w:val="left" w:pos="-284"/>
              </w:tabs>
              <w:ind w:firstLine="0"/>
              <w:jc w:val="left"/>
              <w:outlineLvl w:val="2"/>
              <w:rPr>
                <w:color w:val="000000"/>
                <w:spacing w:val="2"/>
              </w:rPr>
            </w:pPr>
            <w:r w:rsidRPr="00D37148">
              <w:rPr>
                <w:sz w:val="24"/>
                <w:szCs w:val="24"/>
              </w:rPr>
              <w:t xml:space="preserve">Отраслевыми </w:t>
            </w:r>
            <w:r>
              <w:rPr>
                <w:sz w:val="24"/>
                <w:szCs w:val="24"/>
              </w:rPr>
              <w:t>органами исполнительной власти</w:t>
            </w:r>
            <w:r w:rsidRPr="00D37148">
              <w:rPr>
                <w:sz w:val="24"/>
                <w:szCs w:val="24"/>
              </w:rPr>
              <w:t xml:space="preserve"> Кировской области заключены соглашения о взаимодействии с Вятской торгово-промышленной палатой, Лигой предпринимателей Кировской области «Деловая Вятка», </w:t>
            </w:r>
            <w:r w:rsidRPr="00D37148">
              <w:rPr>
                <w:spacing w:val="-4"/>
                <w:sz w:val="24"/>
                <w:szCs w:val="24"/>
              </w:rPr>
              <w:t>Кировским региональным отделением Общероссийской общественной организации малого и среднего предпринимательства «ОПОРА РОССИИ</w:t>
            </w:r>
            <w:r w:rsidRPr="00D3714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556FC" w:rsidRPr="00B055A3" w:rsidRDefault="005556FC" w:rsidP="00496E9C">
            <w:pPr>
              <w:rPr>
                <w:sz w:val="24"/>
                <w:szCs w:val="24"/>
              </w:rPr>
            </w:pPr>
          </w:p>
        </w:tc>
      </w:tr>
      <w:tr w:rsidR="005556FC" w:rsidRPr="00B0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8843" w:type="dxa"/>
            <w:gridSpan w:val="15"/>
            <w:vAlign w:val="center"/>
          </w:tcPr>
          <w:p w:rsidR="005556FC" w:rsidRPr="00B055A3" w:rsidRDefault="005556FC" w:rsidP="00496E9C">
            <w:pPr>
              <w:ind w:left="85" w:right="85"/>
              <w:jc w:val="both"/>
              <w:rPr>
                <w:b/>
                <w:bCs/>
                <w:sz w:val="24"/>
                <w:szCs w:val="24"/>
              </w:rPr>
            </w:pPr>
            <w:r w:rsidRPr="00B055A3">
              <w:rPr>
                <w:b/>
                <w:bCs/>
                <w:sz w:val="24"/>
                <w:szCs w:val="24"/>
              </w:rPr>
              <w:t>4.13. Заключено соглашение о взаимодействии с Минэкономразвития России</w:t>
            </w:r>
          </w:p>
        </w:tc>
        <w:tc>
          <w:tcPr>
            <w:tcW w:w="1137" w:type="dxa"/>
            <w:gridSpan w:val="5"/>
            <w:tcBorders>
              <w:left w:val="nil"/>
            </w:tcBorders>
            <w:vAlign w:val="center"/>
          </w:tcPr>
          <w:p w:rsidR="005556FC" w:rsidRPr="00B055A3" w:rsidRDefault="005556FC" w:rsidP="00496E9C">
            <w:pPr>
              <w:jc w:val="center"/>
              <w:rPr>
                <w:i/>
                <w:iCs/>
              </w:rPr>
            </w:pPr>
            <w:r w:rsidRPr="00B055A3">
              <w:rPr>
                <w:i/>
                <w:iCs/>
              </w:rPr>
              <w:t>нет</w:t>
            </w:r>
          </w:p>
        </w:tc>
      </w:tr>
    </w:tbl>
    <w:p w:rsidR="005556FC" w:rsidRDefault="005556FC" w:rsidP="00707E3C">
      <w:pPr>
        <w:rPr>
          <w:sz w:val="24"/>
          <w:szCs w:val="24"/>
          <w:lang w:val="en-US"/>
        </w:rPr>
      </w:pPr>
    </w:p>
    <w:p w:rsidR="005556FC" w:rsidRDefault="005556FC"/>
    <w:sectPr w:rsidR="005556FC" w:rsidSect="00822DDE">
      <w:headerReference w:type="default" r:id="rId6"/>
      <w:pgSz w:w="11906" w:h="16838"/>
      <w:pgMar w:top="851" w:right="851" w:bottom="567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6FC" w:rsidRDefault="005556FC" w:rsidP="00707E3C">
      <w:r>
        <w:separator/>
      </w:r>
    </w:p>
  </w:endnote>
  <w:endnote w:type="continuationSeparator" w:id="1">
    <w:p w:rsidR="005556FC" w:rsidRDefault="005556FC" w:rsidP="00707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6FC" w:rsidRDefault="005556FC" w:rsidP="00707E3C">
      <w:r>
        <w:separator/>
      </w:r>
    </w:p>
  </w:footnote>
  <w:footnote w:type="continuationSeparator" w:id="1">
    <w:p w:rsidR="005556FC" w:rsidRDefault="005556FC" w:rsidP="00707E3C">
      <w:r>
        <w:continuationSeparator/>
      </w:r>
    </w:p>
  </w:footnote>
  <w:footnote w:id="2">
    <w:p w:rsidR="005556FC" w:rsidRDefault="005556FC" w:rsidP="00707E3C">
      <w:pPr>
        <w:pStyle w:val="FootnoteText"/>
        <w:ind w:firstLine="567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> Осуществляется не в режиме разовых, пилотных оценок.</w:t>
      </w:r>
    </w:p>
  </w:footnote>
  <w:footnote w:id="3">
    <w:p w:rsidR="005556FC" w:rsidRDefault="005556FC" w:rsidP="00707E3C">
      <w:pPr>
        <w:pStyle w:val="FootnoteText"/>
        <w:ind w:firstLine="567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> Отражается в заключении об оценке регулирующего воздействия.</w:t>
      </w:r>
    </w:p>
  </w:footnote>
  <w:footnote w:id="4">
    <w:p w:rsidR="005556FC" w:rsidRDefault="005556FC" w:rsidP="00707E3C">
      <w:pPr>
        <w:pStyle w:val="FootnoteText"/>
        <w:ind w:firstLine="567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> Отражается в заключении об оценке регулирующего воздействия.</w:t>
      </w:r>
    </w:p>
  </w:footnote>
  <w:footnote w:id="5">
    <w:p w:rsidR="005556FC" w:rsidRDefault="005556FC" w:rsidP="00707E3C">
      <w:pPr>
        <w:pStyle w:val="FootnoteText"/>
        <w:ind w:firstLine="567"/>
        <w:jc w:val="both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en-US"/>
        </w:rPr>
        <w:t> </w:t>
      </w:r>
      <w:r>
        <w:rPr>
          <w:sz w:val="16"/>
          <w:szCs w:val="16"/>
        </w:rPr>
        <w:t>Форма уведомления, форма сводного отчета, форма сводки предложений, форма заключения о процедуре ОРВ, прочие формы документов.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FC" w:rsidRDefault="005556FC">
    <w:pPr>
      <w:pStyle w:val="Header"/>
      <w:jc w:val="center"/>
    </w:pPr>
    <w:fldSimple w:instr=" PAGE   \* MERGEFORMAT ">
      <w:r>
        <w:rPr>
          <w:noProof/>
        </w:rPr>
        <w:t>4</w:t>
      </w:r>
    </w:fldSimple>
  </w:p>
  <w:p w:rsidR="005556FC" w:rsidRDefault="005556FC">
    <w:pPr>
      <w:pStyle w:val="Header"/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E3C"/>
    <w:rsid w:val="00101A1C"/>
    <w:rsid w:val="00123024"/>
    <w:rsid w:val="00125CEE"/>
    <w:rsid w:val="00135404"/>
    <w:rsid w:val="00183DCF"/>
    <w:rsid w:val="002009C6"/>
    <w:rsid w:val="00244936"/>
    <w:rsid w:val="00266236"/>
    <w:rsid w:val="002723D5"/>
    <w:rsid w:val="002A1037"/>
    <w:rsid w:val="002B6783"/>
    <w:rsid w:val="002E7BC2"/>
    <w:rsid w:val="00333E3B"/>
    <w:rsid w:val="0034511D"/>
    <w:rsid w:val="0041477A"/>
    <w:rsid w:val="00421579"/>
    <w:rsid w:val="00443373"/>
    <w:rsid w:val="00496E9C"/>
    <w:rsid w:val="004D241F"/>
    <w:rsid w:val="004F26E5"/>
    <w:rsid w:val="005556FC"/>
    <w:rsid w:val="005A25DE"/>
    <w:rsid w:val="005B33E8"/>
    <w:rsid w:val="005D78DF"/>
    <w:rsid w:val="00661752"/>
    <w:rsid w:val="006A4879"/>
    <w:rsid w:val="00703B19"/>
    <w:rsid w:val="00707E3C"/>
    <w:rsid w:val="00710A18"/>
    <w:rsid w:val="007356F4"/>
    <w:rsid w:val="00736B22"/>
    <w:rsid w:val="00750BCA"/>
    <w:rsid w:val="00766BCA"/>
    <w:rsid w:val="00796827"/>
    <w:rsid w:val="007D000C"/>
    <w:rsid w:val="00822DDE"/>
    <w:rsid w:val="008579FE"/>
    <w:rsid w:val="00864F12"/>
    <w:rsid w:val="00880FF5"/>
    <w:rsid w:val="0088737F"/>
    <w:rsid w:val="008A0951"/>
    <w:rsid w:val="009447D0"/>
    <w:rsid w:val="00946883"/>
    <w:rsid w:val="009F7694"/>
    <w:rsid w:val="00A8581E"/>
    <w:rsid w:val="00AE6E4A"/>
    <w:rsid w:val="00B055A3"/>
    <w:rsid w:val="00B132B1"/>
    <w:rsid w:val="00B35541"/>
    <w:rsid w:val="00B51BFD"/>
    <w:rsid w:val="00B643F9"/>
    <w:rsid w:val="00B911EF"/>
    <w:rsid w:val="00B9178C"/>
    <w:rsid w:val="00B91E71"/>
    <w:rsid w:val="00B97290"/>
    <w:rsid w:val="00BC67AA"/>
    <w:rsid w:val="00C21BEB"/>
    <w:rsid w:val="00C31377"/>
    <w:rsid w:val="00C60BAC"/>
    <w:rsid w:val="00C612EB"/>
    <w:rsid w:val="00C7672F"/>
    <w:rsid w:val="00CC3C02"/>
    <w:rsid w:val="00CC57F2"/>
    <w:rsid w:val="00CE6E61"/>
    <w:rsid w:val="00CF13EA"/>
    <w:rsid w:val="00D24546"/>
    <w:rsid w:val="00D33A1F"/>
    <w:rsid w:val="00D37148"/>
    <w:rsid w:val="00D67EB3"/>
    <w:rsid w:val="00D916DB"/>
    <w:rsid w:val="00DB6FCB"/>
    <w:rsid w:val="00E168A2"/>
    <w:rsid w:val="00E31DB2"/>
    <w:rsid w:val="00E37E7F"/>
    <w:rsid w:val="00E50173"/>
    <w:rsid w:val="00F73738"/>
    <w:rsid w:val="00F8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E3C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7E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7E3C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707E3C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07E3C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707E3C"/>
    <w:rPr>
      <w:vertAlign w:val="superscript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707E3C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707E3C"/>
    <w:pPr>
      <w:shd w:val="clear" w:color="auto" w:fill="FFFFFF"/>
      <w:autoSpaceDE/>
      <w:autoSpaceDN/>
      <w:spacing w:line="256" w:lineRule="exact"/>
    </w:pPr>
    <w:rPr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443373"/>
    <w:pPr>
      <w:widowControl w:val="0"/>
      <w:adjustRightInd w:val="0"/>
      <w:ind w:left="720"/>
    </w:pPr>
  </w:style>
  <w:style w:type="paragraph" w:styleId="BodyTextIndent3">
    <w:name w:val="Body Text Indent 3"/>
    <w:basedOn w:val="Normal"/>
    <w:link w:val="BodyTextIndent3Char"/>
    <w:uiPriority w:val="99"/>
    <w:rsid w:val="00443373"/>
    <w:pPr>
      <w:tabs>
        <w:tab w:val="left" w:pos="9781"/>
      </w:tabs>
      <w:autoSpaceDE/>
      <w:autoSpaceDN/>
      <w:ind w:right="55" w:firstLine="709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43373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822DD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22DD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24546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1596</Words>
  <Characters>9103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Макаренко</dc:creator>
  <cp:keywords/>
  <dc:description/>
  <cp:lastModifiedBy>kulik_eu</cp:lastModifiedBy>
  <cp:revision>2</cp:revision>
  <cp:lastPrinted>2016-04-27T14:30:00Z</cp:lastPrinted>
  <dcterms:created xsi:type="dcterms:W3CDTF">2016-04-29T09:47:00Z</dcterms:created>
  <dcterms:modified xsi:type="dcterms:W3CDTF">2016-04-29T09:47:00Z</dcterms:modified>
</cp:coreProperties>
</file>