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C68" w:rsidRPr="001A1C68" w:rsidRDefault="001A1C68" w:rsidP="007F6787">
      <w:pPr>
        <w:shd w:val="clear" w:color="auto" w:fill="FFFFFF"/>
        <w:spacing w:after="150" w:line="504" w:lineRule="atLeast"/>
        <w:jc w:val="center"/>
        <w:outlineLvl w:val="1"/>
        <w:rPr>
          <w:rFonts w:ascii="Arial" w:eastAsia="Times New Roman" w:hAnsi="Arial" w:cs="Arial"/>
          <w:color w:val="1B799F"/>
          <w:sz w:val="42"/>
          <w:szCs w:val="42"/>
          <w:lang w:eastAsia="ru-RU"/>
        </w:rPr>
      </w:pPr>
      <w:r w:rsidRPr="001A1C68">
        <w:rPr>
          <w:rFonts w:ascii="Arial" w:eastAsia="Times New Roman" w:hAnsi="Arial" w:cs="Arial"/>
          <w:color w:val="1B799F"/>
          <w:sz w:val="42"/>
          <w:szCs w:val="42"/>
          <w:lang w:eastAsia="ru-RU"/>
        </w:rPr>
        <w:t>В областном правительстве обсудили реализацию государственной антикоррупционной политики</w:t>
      </w:r>
    </w:p>
    <w:p w:rsidR="001A1C68" w:rsidRPr="007F6787" w:rsidRDefault="001A1C68" w:rsidP="007F678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</w:pPr>
      <w:r w:rsidRPr="007F6787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В регионе продолжается плановая работа по противодействию коррупции</w:t>
      </w:r>
    </w:p>
    <w:p w:rsidR="001A1C68" w:rsidRPr="007F6787" w:rsidRDefault="001A1C68" w:rsidP="007F6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</w:pPr>
      <w:r w:rsidRPr="007F6787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В правительстве Кировской области</w:t>
      </w:r>
      <w:r w:rsidR="007F6787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 xml:space="preserve"> 26 декабря 2019 года</w:t>
      </w:r>
      <w:r w:rsidRPr="007F6787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 xml:space="preserve"> по инициативе губернатора Кировской области Игоря Васильева состоялся семинар-совещание по вопросам реализации законодательства </w:t>
      </w:r>
      <w:r w:rsidR="007F6787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br/>
      </w:r>
      <w:r w:rsidRPr="007F6787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о противодействии коррупции на территориях муниципальных образований Кировской области. </w:t>
      </w:r>
    </w:p>
    <w:p w:rsidR="001A1C68" w:rsidRPr="007F6787" w:rsidRDefault="001A1C68" w:rsidP="007F6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</w:pPr>
    </w:p>
    <w:p w:rsidR="001A1C68" w:rsidRPr="007F6787" w:rsidRDefault="001A1C68" w:rsidP="007F6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</w:pPr>
      <w:r w:rsidRPr="007F6787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Совещание прошло под председательством начальника управления профилактики коррупционных и иных правонарушений администрации губернатора и правительства Кировской области Ирины Лебедевой. Также в мероприятии участвовали начальник отдела по надзору за исполнением законодательства о противодействии коррупции прокуратуры Кировской области Павел Матанцев и ответственные лица за работу по противодействию коррупции в муниципальных образованиях области. </w:t>
      </w:r>
    </w:p>
    <w:p w:rsidR="001A1C68" w:rsidRPr="007F6787" w:rsidRDefault="001A1C68" w:rsidP="007F6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</w:pPr>
    </w:p>
    <w:p w:rsidR="001A1C68" w:rsidRPr="007F6787" w:rsidRDefault="001A1C68" w:rsidP="007F6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</w:pPr>
      <w:r w:rsidRPr="007F6787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Основными темами для обсуждения стали нововведения в антикоррупционном законодательстве, предупреждение конфликта интересов как ключевого антикоррупционного механизма и мониторинг хода реализации антикоррупционных мер в органах местного самоуправления.</w:t>
      </w:r>
    </w:p>
    <w:p w:rsidR="001A1C68" w:rsidRPr="007F6787" w:rsidRDefault="001A1C68" w:rsidP="007F6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</w:pPr>
    </w:p>
    <w:p w:rsidR="001A1C68" w:rsidRPr="007F6787" w:rsidRDefault="001A1C68" w:rsidP="007F6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</w:pPr>
      <w:r w:rsidRPr="007F6787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Игорь Васильев ранее отмечал, что реализация антикоррупционной политики на территориях муниципальных образований сегодня является одним из важнейших направлений деятельности органов местного самоуправления.</w:t>
      </w:r>
    </w:p>
    <w:p w:rsidR="001A1C68" w:rsidRPr="007F6787" w:rsidRDefault="001A1C68" w:rsidP="007F6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</w:pPr>
    </w:p>
    <w:p w:rsidR="001A1C68" w:rsidRPr="007F6787" w:rsidRDefault="001A1C68" w:rsidP="007F6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</w:pPr>
      <w:r w:rsidRPr="007F6787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— Необходимо уделять особое внимание профилактике коррупционных преступлений, не забывая</w:t>
      </w:r>
      <w:r w:rsidR="007F6787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br/>
      </w:r>
      <w:r w:rsidRPr="007F6787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о принципе неотвратимости наказания, — подчёркивает губернатор.</w:t>
      </w:r>
    </w:p>
    <w:p w:rsidR="001A1C68" w:rsidRPr="007F6787" w:rsidRDefault="001A1C68" w:rsidP="007F6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</w:pPr>
    </w:p>
    <w:p w:rsidR="001A1C68" w:rsidRPr="007F6787" w:rsidRDefault="001A1C68" w:rsidP="007F6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</w:pPr>
      <w:r w:rsidRPr="007F6787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Так, администрацией губернатора и правительства Кировской области на постоянной основе оказывает</w:t>
      </w:r>
      <w:r w:rsidR="00737A76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ся</w:t>
      </w:r>
      <w:r w:rsidRPr="007F6787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 xml:space="preserve"> содействие органам местного самоуправления в организации работы по противодействию коррупции, также применяется практика консультативной помощи. </w:t>
      </w:r>
    </w:p>
    <w:p w:rsidR="001A1C68" w:rsidRPr="007F6787" w:rsidRDefault="001A1C68" w:rsidP="007F6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</w:pPr>
    </w:p>
    <w:p w:rsidR="001A1C68" w:rsidRPr="007F6787" w:rsidRDefault="001A1C68" w:rsidP="007F6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</w:pPr>
      <w:r w:rsidRPr="007F6787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Павел Матанцев добавил, что тенденция современного антикоррупционного законодательства сводится к инициативной работе кадровых служб, направленной, прежде всего, на профилактику</w:t>
      </w:r>
      <w:r w:rsidR="007F6787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br/>
      </w:r>
      <w:r w:rsidRPr="007F6787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 xml:space="preserve"> и предупреждение коррупционных правонарушений.</w:t>
      </w:r>
    </w:p>
    <w:p w:rsidR="001A1C68" w:rsidRPr="007F6787" w:rsidRDefault="001A1C68" w:rsidP="007F6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</w:pPr>
    </w:p>
    <w:p w:rsidR="001A1C68" w:rsidRPr="007F6787" w:rsidRDefault="001A1C68" w:rsidP="007F67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</w:pPr>
      <w:r w:rsidRPr="007F6787">
        <w:rPr>
          <w:rFonts w:ascii="Times New Roman" w:eastAsia="Times New Roman" w:hAnsi="Times New Roman" w:cs="Times New Roman"/>
          <w:color w:val="010101"/>
          <w:sz w:val="21"/>
          <w:szCs w:val="21"/>
          <w:lang w:eastAsia="ru-RU"/>
        </w:rPr>
        <w:t>Учитывая актуальность рассматриваемых вопросов, было решено проводить подобные мероприятия на постоянной основе.</w:t>
      </w:r>
    </w:p>
    <w:p w:rsidR="00BC4642" w:rsidRDefault="00BC4642"/>
    <w:p w:rsidR="00C83AE0" w:rsidRDefault="00C83AE0" w:rsidP="00C83AE0">
      <w:pPr>
        <w:jc w:val="center"/>
      </w:pPr>
      <w:r>
        <w:t>_______________</w:t>
      </w:r>
      <w:bookmarkStart w:id="0" w:name="_GoBack"/>
      <w:bookmarkEnd w:id="0"/>
    </w:p>
    <w:sectPr w:rsidR="00C83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767"/>
    <w:rsid w:val="001A1C68"/>
    <w:rsid w:val="00737A76"/>
    <w:rsid w:val="007F6787"/>
    <w:rsid w:val="00BC4642"/>
    <w:rsid w:val="00BC5767"/>
    <w:rsid w:val="00C8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D5B13-DED9-44A3-B2E7-EC26957E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1C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1C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A1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8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А. Ральникова</dc:creator>
  <cp:keywords/>
  <dc:description/>
  <cp:lastModifiedBy>Анастасия А. Ральникова</cp:lastModifiedBy>
  <cp:revision>5</cp:revision>
  <dcterms:created xsi:type="dcterms:W3CDTF">2020-02-06T11:28:00Z</dcterms:created>
  <dcterms:modified xsi:type="dcterms:W3CDTF">2020-02-18T13:23:00Z</dcterms:modified>
</cp:coreProperties>
</file>