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43B" w:rsidRPr="0003443B" w:rsidRDefault="0003443B">
      <w:pPr>
        <w:pStyle w:val="ConsPlusTitlePage"/>
        <w:rPr>
          <w:rFonts w:ascii="Times New Roman" w:hAnsi="Times New Roman" w:cs="Times New Roman"/>
          <w:sz w:val="24"/>
          <w:szCs w:val="24"/>
        </w:rPr>
      </w:pPr>
      <w:r w:rsidRPr="0003443B">
        <w:rPr>
          <w:rFonts w:ascii="Times New Roman" w:hAnsi="Times New Roman" w:cs="Times New Roman"/>
          <w:sz w:val="24"/>
          <w:szCs w:val="24"/>
        </w:rPr>
        <w:t xml:space="preserve">Документ предоставлен </w:t>
      </w:r>
      <w:hyperlink r:id="rId6">
        <w:proofErr w:type="spellStart"/>
        <w:r w:rsidRPr="0003443B">
          <w:rPr>
            <w:rFonts w:ascii="Times New Roman" w:hAnsi="Times New Roman" w:cs="Times New Roman"/>
            <w:color w:val="0000FF"/>
            <w:sz w:val="24"/>
            <w:szCs w:val="24"/>
          </w:rPr>
          <w:t>КонсультантПлюс</w:t>
        </w:r>
        <w:proofErr w:type="spellEnd"/>
      </w:hyperlink>
      <w:r w:rsidRPr="0003443B">
        <w:rPr>
          <w:rFonts w:ascii="Times New Roman" w:hAnsi="Times New Roman" w:cs="Times New Roman"/>
          <w:sz w:val="24"/>
          <w:szCs w:val="24"/>
        </w:rPr>
        <w:br/>
      </w:r>
    </w:p>
    <w:p w:rsidR="0003443B" w:rsidRPr="0003443B" w:rsidRDefault="0003443B">
      <w:pPr>
        <w:pStyle w:val="ConsPlusNormal"/>
        <w:jc w:val="both"/>
        <w:outlineLvl w:val="0"/>
        <w:rPr>
          <w:rFonts w:ascii="Times New Roman" w:hAnsi="Times New Roman" w:cs="Times New Roman"/>
          <w:sz w:val="24"/>
          <w:szCs w:val="24"/>
        </w:rPr>
      </w:pPr>
    </w:p>
    <w:p w:rsidR="0003443B" w:rsidRPr="0003443B" w:rsidRDefault="0003443B">
      <w:pPr>
        <w:pStyle w:val="ConsPlusTitle"/>
        <w:jc w:val="center"/>
        <w:outlineLvl w:val="0"/>
        <w:rPr>
          <w:rFonts w:ascii="Times New Roman" w:hAnsi="Times New Roman" w:cs="Times New Roman"/>
          <w:sz w:val="24"/>
          <w:szCs w:val="24"/>
        </w:rPr>
      </w:pPr>
      <w:r w:rsidRPr="0003443B">
        <w:rPr>
          <w:rFonts w:ascii="Times New Roman" w:hAnsi="Times New Roman" w:cs="Times New Roman"/>
          <w:sz w:val="24"/>
          <w:szCs w:val="24"/>
        </w:rPr>
        <w:t>ГУБЕРНАТОР КИРОВСКОЙ ОБЛАСТИ</w:t>
      </w:r>
    </w:p>
    <w:p w:rsidR="0003443B" w:rsidRPr="0003443B" w:rsidRDefault="0003443B">
      <w:pPr>
        <w:pStyle w:val="ConsPlusTitle"/>
        <w:jc w:val="both"/>
        <w:rPr>
          <w:rFonts w:ascii="Times New Roman" w:hAnsi="Times New Roman" w:cs="Times New Roman"/>
          <w:sz w:val="24"/>
          <w:szCs w:val="24"/>
        </w:rPr>
      </w:pP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РАСПОРЯЖЕНИЕ</w:t>
      </w: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 xml:space="preserve">от 28 октября 2020 г.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107</w:t>
      </w:r>
    </w:p>
    <w:p w:rsidR="0003443B" w:rsidRPr="0003443B" w:rsidRDefault="0003443B">
      <w:pPr>
        <w:pStyle w:val="ConsPlusTitle"/>
        <w:jc w:val="both"/>
        <w:rPr>
          <w:rFonts w:ascii="Times New Roman" w:hAnsi="Times New Roman" w:cs="Times New Roman"/>
          <w:sz w:val="24"/>
          <w:szCs w:val="24"/>
        </w:rPr>
      </w:pP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ОБ ОЦЕНКЕ ЭФФЕКТИВНОСТИ ДЕЯТЕЛЬНОСТИ ПО ПРОФИЛАКТИКЕ</w:t>
      </w: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 xml:space="preserve">КОРРУПЦИОННЫХ И ИНЫХ ПРАВОНАРУШЕНИЙ ОРГАНОВ </w:t>
      </w:r>
      <w:proofErr w:type="gramStart"/>
      <w:r w:rsidRPr="0003443B">
        <w:rPr>
          <w:rFonts w:ascii="Times New Roman" w:hAnsi="Times New Roman" w:cs="Times New Roman"/>
          <w:sz w:val="24"/>
          <w:szCs w:val="24"/>
        </w:rPr>
        <w:t>ИСПОЛНИТЕЛЬНОЙ</w:t>
      </w:r>
      <w:proofErr w:type="gramEnd"/>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ВЛАСТИ КИРОВСКОЙ ОБЛАСТИ И ОРГАНОВ МЕСТНОГО САМОУПРАВЛЕНИЯ</w:t>
      </w: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МУНИЦИПАЛЬНЫХ ОБРАЗОВАНИЙ КИРОВСКОЙ ОБЛАСТИ</w:t>
      </w:r>
    </w:p>
    <w:p w:rsidR="0003443B" w:rsidRPr="0003443B" w:rsidRDefault="0003443B">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3443B" w:rsidRPr="0003443B">
        <w:tc>
          <w:tcPr>
            <w:tcW w:w="60" w:type="dxa"/>
            <w:tcBorders>
              <w:top w:val="nil"/>
              <w:left w:val="nil"/>
              <w:bottom w:val="nil"/>
              <w:right w:val="nil"/>
            </w:tcBorders>
            <w:shd w:val="clear" w:color="auto" w:fill="CED3F1"/>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color w:val="392C69"/>
                <w:sz w:val="24"/>
                <w:szCs w:val="24"/>
              </w:rPr>
              <w:t>Список изменяющих документов</w:t>
            </w:r>
          </w:p>
          <w:p w:rsidR="0003443B" w:rsidRPr="0003443B" w:rsidRDefault="0003443B">
            <w:pPr>
              <w:pStyle w:val="ConsPlusNormal"/>
              <w:jc w:val="center"/>
              <w:rPr>
                <w:rFonts w:ascii="Times New Roman" w:hAnsi="Times New Roman" w:cs="Times New Roman"/>
                <w:sz w:val="24"/>
                <w:szCs w:val="24"/>
              </w:rPr>
            </w:pPr>
            <w:proofErr w:type="gramStart"/>
            <w:r w:rsidRPr="0003443B">
              <w:rPr>
                <w:rFonts w:ascii="Times New Roman" w:hAnsi="Times New Roman" w:cs="Times New Roman"/>
                <w:color w:val="392C69"/>
                <w:sz w:val="24"/>
                <w:szCs w:val="24"/>
              </w:rPr>
              <w:t>(в ред. распоряжений Губернатора Кировской области</w:t>
            </w:r>
            <w:proofErr w:type="gramEnd"/>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color w:val="392C69"/>
                <w:sz w:val="24"/>
                <w:szCs w:val="24"/>
              </w:rPr>
              <w:t xml:space="preserve">от 03.08.2021 </w:t>
            </w:r>
            <w:hyperlink r:id="rId7">
              <w:proofErr w:type="spellStart"/>
              <w:r w:rsidRPr="0003443B">
                <w:rPr>
                  <w:rFonts w:ascii="Times New Roman" w:hAnsi="Times New Roman" w:cs="Times New Roman"/>
                  <w:color w:val="0000FF"/>
                  <w:sz w:val="24"/>
                  <w:szCs w:val="24"/>
                </w:rPr>
                <w:t>N</w:t>
              </w:r>
              <w:proofErr w:type="spellEnd"/>
              <w:r w:rsidRPr="0003443B">
                <w:rPr>
                  <w:rFonts w:ascii="Times New Roman" w:hAnsi="Times New Roman" w:cs="Times New Roman"/>
                  <w:color w:val="0000FF"/>
                  <w:sz w:val="24"/>
                  <w:szCs w:val="24"/>
                </w:rPr>
                <w:t xml:space="preserve"> 75</w:t>
              </w:r>
            </w:hyperlink>
            <w:r w:rsidRPr="0003443B">
              <w:rPr>
                <w:rFonts w:ascii="Times New Roman" w:hAnsi="Times New Roman" w:cs="Times New Roman"/>
                <w:color w:val="392C69"/>
                <w:sz w:val="24"/>
                <w:szCs w:val="24"/>
              </w:rPr>
              <w:t xml:space="preserve">, от 29.12.2023 </w:t>
            </w:r>
            <w:hyperlink r:id="rId8">
              <w:proofErr w:type="spellStart"/>
              <w:r w:rsidRPr="0003443B">
                <w:rPr>
                  <w:rFonts w:ascii="Times New Roman" w:hAnsi="Times New Roman" w:cs="Times New Roman"/>
                  <w:color w:val="0000FF"/>
                  <w:sz w:val="24"/>
                  <w:szCs w:val="24"/>
                </w:rPr>
                <w:t>N</w:t>
              </w:r>
              <w:proofErr w:type="spellEnd"/>
              <w:r w:rsidRPr="0003443B">
                <w:rPr>
                  <w:rFonts w:ascii="Times New Roman" w:hAnsi="Times New Roman" w:cs="Times New Roman"/>
                  <w:color w:val="0000FF"/>
                  <w:sz w:val="24"/>
                  <w:szCs w:val="24"/>
                </w:rPr>
                <w:t xml:space="preserve"> 197</w:t>
              </w:r>
            </w:hyperlink>
            <w:r w:rsidRPr="0003443B">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r>
    </w:tbl>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ind w:firstLine="540"/>
        <w:jc w:val="both"/>
        <w:rPr>
          <w:rFonts w:ascii="Times New Roman" w:hAnsi="Times New Roman" w:cs="Times New Roman"/>
          <w:sz w:val="24"/>
          <w:szCs w:val="24"/>
        </w:rPr>
      </w:pPr>
      <w:r w:rsidRPr="0003443B">
        <w:rPr>
          <w:rFonts w:ascii="Times New Roman" w:hAnsi="Times New Roman" w:cs="Times New Roman"/>
          <w:sz w:val="24"/>
          <w:szCs w:val="24"/>
        </w:rPr>
        <w:t>В целях проведения анализа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(преамбула в ред. </w:t>
      </w:r>
      <w:hyperlink r:id="rId9">
        <w:r w:rsidRPr="0003443B">
          <w:rPr>
            <w:rFonts w:ascii="Times New Roman" w:hAnsi="Times New Roman" w:cs="Times New Roman"/>
            <w:color w:val="0000FF"/>
            <w:sz w:val="24"/>
            <w:szCs w:val="24"/>
          </w:rPr>
          <w:t>распоряжения</w:t>
        </w:r>
      </w:hyperlink>
      <w:r w:rsidRPr="0003443B">
        <w:rPr>
          <w:rFonts w:ascii="Times New Roman" w:hAnsi="Times New Roman" w:cs="Times New Roman"/>
          <w:sz w:val="24"/>
          <w:szCs w:val="24"/>
        </w:rPr>
        <w:t xml:space="preserve"> Губернатора Кировской области от 29.12.2023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197)</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1. Утвердить </w:t>
      </w:r>
      <w:hyperlink w:anchor="P37">
        <w:r w:rsidRPr="0003443B">
          <w:rPr>
            <w:rFonts w:ascii="Times New Roman" w:hAnsi="Times New Roman" w:cs="Times New Roman"/>
            <w:color w:val="0000FF"/>
            <w:sz w:val="24"/>
            <w:szCs w:val="24"/>
          </w:rPr>
          <w:t>Порядок</w:t>
        </w:r>
      </w:hyperlink>
      <w:r w:rsidRPr="0003443B">
        <w:rPr>
          <w:rFonts w:ascii="Times New Roman" w:hAnsi="Times New Roman" w:cs="Times New Roman"/>
          <w:sz w:val="24"/>
          <w:szCs w:val="24"/>
        </w:rPr>
        <w:t xml:space="preserve">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 согласно приложению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2. Утвердить форму </w:t>
      </w:r>
      <w:hyperlink w:anchor="P80">
        <w:r w:rsidRPr="0003443B">
          <w:rPr>
            <w:rFonts w:ascii="Times New Roman" w:hAnsi="Times New Roman" w:cs="Times New Roman"/>
            <w:color w:val="0000FF"/>
            <w:sz w:val="24"/>
            <w:szCs w:val="24"/>
          </w:rPr>
          <w:t>критериев</w:t>
        </w:r>
      </w:hyperlink>
      <w:r w:rsidRPr="0003443B">
        <w:rPr>
          <w:rFonts w:ascii="Times New Roman" w:hAnsi="Times New Roman" w:cs="Times New Roman"/>
          <w:sz w:val="24"/>
          <w:szCs w:val="24"/>
        </w:rPr>
        <w:t xml:space="preserve">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 согласно приложению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2.</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3. </w:t>
      </w:r>
      <w:proofErr w:type="gramStart"/>
      <w:r w:rsidRPr="0003443B">
        <w:rPr>
          <w:rFonts w:ascii="Times New Roman" w:hAnsi="Times New Roman" w:cs="Times New Roman"/>
          <w:sz w:val="24"/>
          <w:szCs w:val="24"/>
        </w:rPr>
        <w:t>Руководителям органов исполнительной власти Кировской области ежегодно, в срок до 1 февраля года, следующего за отчетным, обеспечить представление в управление профилактики коррупционных и иных правонарушений администрации Губернатора и Правительства Кировской области информации о результатах оценки эффективности деятельности по профилактике коррупционных и иных правонарушений.</w:t>
      </w:r>
      <w:proofErr w:type="gramEnd"/>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4. </w:t>
      </w:r>
      <w:proofErr w:type="gramStart"/>
      <w:r w:rsidRPr="0003443B">
        <w:rPr>
          <w:rFonts w:ascii="Times New Roman" w:hAnsi="Times New Roman" w:cs="Times New Roman"/>
          <w:sz w:val="24"/>
          <w:szCs w:val="24"/>
        </w:rPr>
        <w:t>Рекомендовать руководителям органов местного самоуправления муниципальных образований Кировской области ежегодно, в срок до 1 февраля года, следующего за отчетным, обеспечить представление в управление профилактики коррупционных и иных правонарушений администрации Губернатора и Правительства Кировской области информации о результатах оценки эффективности деятельности по профилактике коррупционных и иных правонарушений.</w:t>
      </w:r>
      <w:proofErr w:type="gramEnd"/>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5. Настоящее распоряжение вступает в силу со дня его подписания.</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Губернатор</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Кировской области</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И.В.ВАСИЛЬЕВ</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right"/>
        <w:outlineLvl w:val="0"/>
        <w:rPr>
          <w:rFonts w:ascii="Times New Roman" w:hAnsi="Times New Roman" w:cs="Times New Roman"/>
          <w:sz w:val="24"/>
          <w:szCs w:val="24"/>
        </w:rPr>
      </w:pPr>
      <w:r w:rsidRPr="0003443B">
        <w:rPr>
          <w:rFonts w:ascii="Times New Roman" w:hAnsi="Times New Roman" w:cs="Times New Roman"/>
          <w:sz w:val="24"/>
          <w:szCs w:val="24"/>
        </w:rPr>
        <w:lastRenderedPageBreak/>
        <w:t xml:space="preserve">Приложение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Утвержден</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распоряжением</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Губернатора Кировской области</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 xml:space="preserve">от 28 октября 2020 г.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107</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Title"/>
        <w:jc w:val="center"/>
        <w:rPr>
          <w:rFonts w:ascii="Times New Roman" w:hAnsi="Times New Roman" w:cs="Times New Roman"/>
          <w:sz w:val="24"/>
          <w:szCs w:val="24"/>
        </w:rPr>
      </w:pPr>
      <w:bookmarkStart w:id="0" w:name="P37"/>
      <w:bookmarkEnd w:id="0"/>
      <w:r w:rsidRPr="0003443B">
        <w:rPr>
          <w:rFonts w:ascii="Times New Roman" w:hAnsi="Times New Roman" w:cs="Times New Roman"/>
          <w:sz w:val="24"/>
          <w:szCs w:val="24"/>
        </w:rPr>
        <w:t>ПОРЯДОК</w:t>
      </w: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ОЦЕНКИ ЭФФЕКТИВНОСТИ ДЕЯТЕЛЬНОСТИ ПО ПРОФИЛАКТИКЕ</w:t>
      </w: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 xml:space="preserve">КОРРУПЦИОННЫХ И ИНЫХ ПРАВОНАРУШЕНИЙ ОРГАНОВ </w:t>
      </w:r>
      <w:proofErr w:type="gramStart"/>
      <w:r w:rsidRPr="0003443B">
        <w:rPr>
          <w:rFonts w:ascii="Times New Roman" w:hAnsi="Times New Roman" w:cs="Times New Roman"/>
          <w:sz w:val="24"/>
          <w:szCs w:val="24"/>
        </w:rPr>
        <w:t>ИСПОЛНИТЕЛЬНОЙ</w:t>
      </w:r>
      <w:proofErr w:type="gramEnd"/>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ВЛАСТИ КИРОВСКОЙ ОБЛАСТИ И ОРГАНОВ МЕСТНОГО САМОУПРАВЛЕНИЯ</w:t>
      </w:r>
    </w:p>
    <w:p w:rsidR="0003443B" w:rsidRPr="0003443B" w:rsidRDefault="0003443B">
      <w:pPr>
        <w:pStyle w:val="ConsPlusTitle"/>
        <w:jc w:val="center"/>
        <w:rPr>
          <w:rFonts w:ascii="Times New Roman" w:hAnsi="Times New Roman" w:cs="Times New Roman"/>
          <w:sz w:val="24"/>
          <w:szCs w:val="24"/>
        </w:rPr>
      </w:pPr>
      <w:r w:rsidRPr="0003443B">
        <w:rPr>
          <w:rFonts w:ascii="Times New Roman" w:hAnsi="Times New Roman" w:cs="Times New Roman"/>
          <w:sz w:val="24"/>
          <w:szCs w:val="24"/>
        </w:rPr>
        <w:t>МУНИЦИПАЛЬНЫХ ОБРАЗОВАНИЙ КИРОВСКОЙ ОБЛАСТИ</w:t>
      </w:r>
    </w:p>
    <w:p w:rsidR="0003443B" w:rsidRPr="0003443B" w:rsidRDefault="0003443B">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3443B" w:rsidRPr="0003443B">
        <w:tc>
          <w:tcPr>
            <w:tcW w:w="60" w:type="dxa"/>
            <w:tcBorders>
              <w:top w:val="nil"/>
              <w:left w:val="nil"/>
              <w:bottom w:val="nil"/>
              <w:right w:val="nil"/>
            </w:tcBorders>
            <w:shd w:val="clear" w:color="auto" w:fill="CED3F1"/>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color w:val="392C69"/>
                <w:sz w:val="24"/>
                <w:szCs w:val="24"/>
              </w:rPr>
              <w:t>Список изменяющих документов</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color w:val="392C69"/>
                <w:sz w:val="24"/>
                <w:szCs w:val="24"/>
              </w:rPr>
              <w:t xml:space="preserve">(в ред. </w:t>
            </w:r>
            <w:hyperlink r:id="rId10">
              <w:r w:rsidRPr="0003443B">
                <w:rPr>
                  <w:rFonts w:ascii="Times New Roman" w:hAnsi="Times New Roman" w:cs="Times New Roman"/>
                  <w:color w:val="0000FF"/>
                  <w:sz w:val="24"/>
                  <w:szCs w:val="24"/>
                </w:rPr>
                <w:t>распоряжения</w:t>
              </w:r>
            </w:hyperlink>
            <w:r w:rsidRPr="0003443B">
              <w:rPr>
                <w:rFonts w:ascii="Times New Roman" w:hAnsi="Times New Roman" w:cs="Times New Roman"/>
                <w:color w:val="392C69"/>
                <w:sz w:val="24"/>
                <w:szCs w:val="24"/>
              </w:rPr>
              <w:t xml:space="preserve"> Губернатора Кировской области от 29.12.2023 </w:t>
            </w:r>
            <w:proofErr w:type="spellStart"/>
            <w:r w:rsidRPr="0003443B">
              <w:rPr>
                <w:rFonts w:ascii="Times New Roman" w:hAnsi="Times New Roman" w:cs="Times New Roman"/>
                <w:color w:val="392C69"/>
                <w:sz w:val="24"/>
                <w:szCs w:val="24"/>
              </w:rPr>
              <w:t>N</w:t>
            </w:r>
            <w:proofErr w:type="spellEnd"/>
            <w:r w:rsidRPr="0003443B">
              <w:rPr>
                <w:rFonts w:ascii="Times New Roman" w:hAnsi="Times New Roman" w:cs="Times New Roman"/>
                <w:color w:val="392C69"/>
                <w:sz w:val="24"/>
                <w:szCs w:val="24"/>
              </w:rPr>
              <w:t xml:space="preserve"> 197)</w:t>
            </w:r>
          </w:p>
        </w:tc>
        <w:tc>
          <w:tcPr>
            <w:tcW w:w="113" w:type="dxa"/>
            <w:tcBorders>
              <w:top w:val="nil"/>
              <w:left w:val="nil"/>
              <w:bottom w:val="nil"/>
              <w:right w:val="nil"/>
            </w:tcBorders>
            <w:shd w:val="clear" w:color="auto" w:fill="F4F3F8"/>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r>
    </w:tbl>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1. </w:t>
      </w:r>
      <w:proofErr w:type="gramStart"/>
      <w:r w:rsidRPr="0003443B">
        <w:rPr>
          <w:rFonts w:ascii="Times New Roman" w:hAnsi="Times New Roman" w:cs="Times New Roman"/>
          <w:sz w:val="24"/>
          <w:szCs w:val="24"/>
        </w:rPr>
        <w:t>Порядок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 (далее - Порядок) определяет процедуру проведения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 (далее - оценка эффективности).</w:t>
      </w:r>
      <w:proofErr w:type="gramEnd"/>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2. </w:t>
      </w:r>
      <w:proofErr w:type="gramStart"/>
      <w:r w:rsidRPr="0003443B">
        <w:rPr>
          <w:rFonts w:ascii="Times New Roman" w:hAnsi="Times New Roman" w:cs="Times New Roman"/>
          <w:sz w:val="24"/>
          <w:szCs w:val="24"/>
        </w:rPr>
        <w:t>Оценка эффективности проводится ежегодно, не позднее 1 февраля года, следующего за отчетным, за отчетный период с 1 января по 31 декабря на основе показателей, характеризующих эффективность осуществления органами исполнительной власти Кировской области и органами местного самоуправления муниципальных образований Кировской области возложенных на них функций в сфере противодействия коррупции.</w:t>
      </w:r>
      <w:proofErr w:type="gramEnd"/>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3. На первом этапе органы исполнительной власти Кировской области и органы местного самоуправления муниципальных образований Кировской области заполняют форму </w:t>
      </w:r>
      <w:hyperlink w:anchor="P80">
        <w:r w:rsidRPr="0003443B">
          <w:rPr>
            <w:rFonts w:ascii="Times New Roman" w:hAnsi="Times New Roman" w:cs="Times New Roman"/>
            <w:color w:val="0000FF"/>
            <w:sz w:val="24"/>
            <w:szCs w:val="24"/>
          </w:rPr>
          <w:t>критериев</w:t>
        </w:r>
      </w:hyperlink>
      <w:r w:rsidRPr="0003443B">
        <w:rPr>
          <w:rFonts w:ascii="Times New Roman" w:hAnsi="Times New Roman" w:cs="Times New Roman"/>
          <w:sz w:val="24"/>
          <w:szCs w:val="24"/>
        </w:rPr>
        <w:t xml:space="preserve"> оценки эффективности деятельности по профилактике коррупционных и иных правонарушений органов исполнительной власти Кировской области и органов местного самоуправления муниципальных образований Кировской области (далее - форма критериев оценки эффективности), утвержденную настоящим распоряжением.</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4. Оценка эффективности осуществляется в баллах путем сложения (вычитания) показателей по каждому из четырех разделов критериев оценки эффективности.</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5. Максимальный суммарный оценочный балл составляет:</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по разделу 1 - 69 баллов;</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по разделу 2 - 17 баллов;</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по разделу 3 - 10 баллов;</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по разделу 4 - 4 балла.</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lastRenderedPageBreak/>
        <w:t>Максимальный итоговый балл, который могут получить орган исполнительной власти Кировской области и орган местного самоуправления муниципального образования Кировской области по результатам проведения оценки эффективности, составляет 100 баллов.</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(п. 5 в ред. </w:t>
      </w:r>
      <w:hyperlink r:id="rId11">
        <w:r w:rsidRPr="0003443B">
          <w:rPr>
            <w:rFonts w:ascii="Times New Roman" w:hAnsi="Times New Roman" w:cs="Times New Roman"/>
            <w:color w:val="0000FF"/>
            <w:sz w:val="24"/>
            <w:szCs w:val="24"/>
          </w:rPr>
          <w:t>распоряжения</w:t>
        </w:r>
      </w:hyperlink>
      <w:r w:rsidRPr="0003443B">
        <w:rPr>
          <w:rFonts w:ascii="Times New Roman" w:hAnsi="Times New Roman" w:cs="Times New Roman"/>
          <w:sz w:val="24"/>
          <w:szCs w:val="24"/>
        </w:rPr>
        <w:t xml:space="preserve"> Губернатора Кировской области от 29.12.2023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197)</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6. В целях повышения объективности оценка эффективности осуществляется в баллах на основе внутренних показателей, отражающих текущую деятельность органов исполнительной власти Кировской области и органов местного самоуправления муниципальных образований Кировской области, и показателей результативности их деятельности.</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7. Эффективность деятельности органов исполнительной власти Кировской области и органов местного самоуправления муниципальных образований Кировской области считается:</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при итоговом результате, равном 90 баллам и более, - </w:t>
      </w:r>
      <w:proofErr w:type="gramStart"/>
      <w:r w:rsidRPr="0003443B">
        <w:rPr>
          <w:rFonts w:ascii="Times New Roman" w:hAnsi="Times New Roman" w:cs="Times New Roman"/>
          <w:sz w:val="24"/>
          <w:szCs w:val="24"/>
        </w:rPr>
        <w:t>высокой</w:t>
      </w:r>
      <w:proofErr w:type="gramEnd"/>
      <w:r w:rsidRPr="0003443B">
        <w:rPr>
          <w:rFonts w:ascii="Times New Roman" w:hAnsi="Times New Roman" w:cs="Times New Roman"/>
          <w:sz w:val="24"/>
          <w:szCs w:val="24"/>
        </w:rPr>
        <w:t>;</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при итоговом результате от 70 до 89 баллов включительно - </w:t>
      </w:r>
      <w:proofErr w:type="gramStart"/>
      <w:r w:rsidRPr="0003443B">
        <w:rPr>
          <w:rFonts w:ascii="Times New Roman" w:hAnsi="Times New Roman" w:cs="Times New Roman"/>
          <w:sz w:val="24"/>
          <w:szCs w:val="24"/>
        </w:rPr>
        <w:t>средней</w:t>
      </w:r>
      <w:proofErr w:type="gramEnd"/>
      <w:r w:rsidRPr="0003443B">
        <w:rPr>
          <w:rFonts w:ascii="Times New Roman" w:hAnsi="Times New Roman" w:cs="Times New Roman"/>
          <w:sz w:val="24"/>
          <w:szCs w:val="24"/>
        </w:rPr>
        <w:t>;</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при итоговом результате от 50 до 69 баллов включительно - низкой;</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при итоговом результате менее 50 баллов - </w:t>
      </w:r>
      <w:proofErr w:type="gramStart"/>
      <w:r w:rsidRPr="0003443B">
        <w:rPr>
          <w:rFonts w:ascii="Times New Roman" w:hAnsi="Times New Roman" w:cs="Times New Roman"/>
          <w:sz w:val="24"/>
          <w:szCs w:val="24"/>
        </w:rPr>
        <w:t>неудовлетворительной</w:t>
      </w:r>
      <w:proofErr w:type="gramEnd"/>
      <w:r w:rsidRPr="0003443B">
        <w:rPr>
          <w:rFonts w:ascii="Times New Roman" w:hAnsi="Times New Roman" w:cs="Times New Roman"/>
          <w:sz w:val="24"/>
          <w:szCs w:val="24"/>
        </w:rPr>
        <w:t>.</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(п. 7 в ред. </w:t>
      </w:r>
      <w:hyperlink r:id="rId12">
        <w:r w:rsidRPr="0003443B">
          <w:rPr>
            <w:rFonts w:ascii="Times New Roman" w:hAnsi="Times New Roman" w:cs="Times New Roman"/>
            <w:color w:val="0000FF"/>
            <w:sz w:val="24"/>
            <w:szCs w:val="24"/>
          </w:rPr>
          <w:t>распоряжения</w:t>
        </w:r>
      </w:hyperlink>
      <w:r w:rsidRPr="0003443B">
        <w:rPr>
          <w:rFonts w:ascii="Times New Roman" w:hAnsi="Times New Roman" w:cs="Times New Roman"/>
          <w:sz w:val="24"/>
          <w:szCs w:val="24"/>
        </w:rPr>
        <w:t xml:space="preserve"> Губернатора Кировской области от 29.12.2023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197)</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 xml:space="preserve">8. </w:t>
      </w:r>
      <w:proofErr w:type="gramStart"/>
      <w:r w:rsidRPr="0003443B">
        <w:rPr>
          <w:rFonts w:ascii="Times New Roman" w:hAnsi="Times New Roman" w:cs="Times New Roman"/>
          <w:sz w:val="24"/>
          <w:szCs w:val="24"/>
        </w:rPr>
        <w:t>На втором этапе управлением профилактики коррупционных и иных правонарушений администрации Губернатора и Правительства Кировской области (далее - управление) анализируется представленная информация, определяется эффективность деятельности органов исполнительной власти Кировской области и органов местного самоуправления муниципальных образований Кировской области, принимается решение об осуществлении выборочной проверки соблюдения методологии расчета представленных критериев оценки эффективности минимум двух, но не более десяти органов исполнительной власти Кировской области</w:t>
      </w:r>
      <w:proofErr w:type="gramEnd"/>
      <w:r w:rsidRPr="0003443B">
        <w:rPr>
          <w:rFonts w:ascii="Times New Roman" w:hAnsi="Times New Roman" w:cs="Times New Roman"/>
          <w:sz w:val="24"/>
          <w:szCs w:val="24"/>
        </w:rPr>
        <w:t xml:space="preserve"> и органов местного самоуправления муниципальных образований Кировской области. </w:t>
      </w:r>
      <w:proofErr w:type="gramStart"/>
      <w:r w:rsidRPr="0003443B">
        <w:rPr>
          <w:rFonts w:ascii="Times New Roman" w:hAnsi="Times New Roman" w:cs="Times New Roman"/>
          <w:sz w:val="24"/>
          <w:szCs w:val="24"/>
        </w:rPr>
        <w:t>Проверка осуществляется путем направления соответствующих запросов в орган исполнительной власти Кировской области или орган местного самоуправления муниципального образования Кировской области, изучения информации, содержащейся на официальном сайте органа исполнительной власти Кировской области или на официальном сайте органа местного самоуправления муниципального образования Кировской области, а также дополнительных материалов, представленных органом исполнительной власти Кировской области и органом местного самоуправления муниципального образования Кировской области</w:t>
      </w:r>
      <w:proofErr w:type="gramEnd"/>
      <w:r w:rsidRPr="0003443B">
        <w:rPr>
          <w:rFonts w:ascii="Times New Roman" w:hAnsi="Times New Roman" w:cs="Times New Roman"/>
          <w:sz w:val="24"/>
          <w:szCs w:val="24"/>
        </w:rPr>
        <w:t>.</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9. В случае выявления ошибок при проведении расчетов орган исполнительной власти Кировской области и орган местного самоуправления муниципального образования Кировской области, допустившие ошибку, представляют повторно заполненную форму критериев оценки эффективности.</w:t>
      </w:r>
    </w:p>
    <w:p w:rsidR="0003443B" w:rsidRPr="0003443B" w:rsidRDefault="0003443B">
      <w:pPr>
        <w:pStyle w:val="ConsPlusNormal"/>
        <w:spacing w:before="220"/>
        <w:ind w:firstLine="540"/>
        <w:jc w:val="both"/>
        <w:rPr>
          <w:rFonts w:ascii="Times New Roman" w:hAnsi="Times New Roman" w:cs="Times New Roman"/>
          <w:sz w:val="24"/>
          <w:szCs w:val="24"/>
        </w:rPr>
      </w:pPr>
      <w:r w:rsidRPr="0003443B">
        <w:rPr>
          <w:rFonts w:ascii="Times New Roman" w:hAnsi="Times New Roman" w:cs="Times New Roman"/>
          <w:sz w:val="24"/>
          <w:szCs w:val="24"/>
        </w:rPr>
        <w:t>10. Органам исполнительной власти Кировской области и органам местного самоуправления муниципальных образований Кировской области, набравшим итоговый балл менее 90, необходимо активизировать работу в первую очередь по направлениям, по которым отклонение от максимального значения составляет более 10%.</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right"/>
        <w:outlineLvl w:val="0"/>
        <w:rPr>
          <w:rFonts w:ascii="Times New Roman" w:hAnsi="Times New Roman" w:cs="Times New Roman"/>
          <w:sz w:val="24"/>
          <w:szCs w:val="24"/>
        </w:rPr>
      </w:pPr>
      <w:r w:rsidRPr="0003443B">
        <w:rPr>
          <w:rFonts w:ascii="Times New Roman" w:hAnsi="Times New Roman" w:cs="Times New Roman"/>
          <w:sz w:val="24"/>
          <w:szCs w:val="24"/>
        </w:rPr>
        <w:lastRenderedPageBreak/>
        <w:t xml:space="preserve">Приложение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2</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Утверждена</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распоряжением</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Губернатора Кировской области</w:t>
      </w:r>
    </w:p>
    <w:p w:rsidR="0003443B" w:rsidRPr="0003443B" w:rsidRDefault="0003443B">
      <w:pPr>
        <w:pStyle w:val="ConsPlusNormal"/>
        <w:jc w:val="right"/>
        <w:rPr>
          <w:rFonts w:ascii="Times New Roman" w:hAnsi="Times New Roman" w:cs="Times New Roman"/>
          <w:sz w:val="24"/>
          <w:szCs w:val="24"/>
        </w:rPr>
      </w:pPr>
      <w:r w:rsidRPr="0003443B">
        <w:rPr>
          <w:rFonts w:ascii="Times New Roman" w:hAnsi="Times New Roman" w:cs="Times New Roman"/>
          <w:sz w:val="24"/>
          <w:szCs w:val="24"/>
        </w:rPr>
        <w:t xml:space="preserve">от 28 октября 2020 г.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107</w:t>
      </w:r>
    </w:p>
    <w:p w:rsidR="0003443B" w:rsidRPr="0003443B" w:rsidRDefault="0003443B">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03443B" w:rsidRPr="0003443B">
        <w:tc>
          <w:tcPr>
            <w:tcW w:w="60" w:type="dxa"/>
            <w:tcBorders>
              <w:top w:val="nil"/>
              <w:left w:val="nil"/>
              <w:bottom w:val="nil"/>
              <w:right w:val="nil"/>
            </w:tcBorders>
            <w:shd w:val="clear" w:color="auto" w:fill="CED3F1"/>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color w:val="392C69"/>
                <w:sz w:val="24"/>
                <w:szCs w:val="24"/>
              </w:rPr>
              <w:t>Список изменяющих документов</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color w:val="392C69"/>
                <w:sz w:val="24"/>
                <w:szCs w:val="24"/>
              </w:rPr>
              <w:t xml:space="preserve">(в ред. </w:t>
            </w:r>
            <w:hyperlink r:id="rId13">
              <w:r w:rsidRPr="0003443B">
                <w:rPr>
                  <w:rFonts w:ascii="Times New Roman" w:hAnsi="Times New Roman" w:cs="Times New Roman"/>
                  <w:color w:val="0000FF"/>
                  <w:sz w:val="24"/>
                  <w:szCs w:val="24"/>
                </w:rPr>
                <w:t>распоряжения</w:t>
              </w:r>
            </w:hyperlink>
            <w:r w:rsidRPr="0003443B">
              <w:rPr>
                <w:rFonts w:ascii="Times New Roman" w:hAnsi="Times New Roman" w:cs="Times New Roman"/>
                <w:color w:val="392C69"/>
                <w:sz w:val="24"/>
                <w:szCs w:val="24"/>
              </w:rPr>
              <w:t xml:space="preserve"> Губернатора Кировской области от 29.12.2023 </w:t>
            </w:r>
            <w:proofErr w:type="spellStart"/>
            <w:r w:rsidRPr="0003443B">
              <w:rPr>
                <w:rFonts w:ascii="Times New Roman" w:hAnsi="Times New Roman" w:cs="Times New Roman"/>
                <w:color w:val="392C69"/>
                <w:sz w:val="24"/>
                <w:szCs w:val="24"/>
              </w:rPr>
              <w:t>N</w:t>
            </w:r>
            <w:proofErr w:type="spellEnd"/>
            <w:r w:rsidRPr="0003443B">
              <w:rPr>
                <w:rFonts w:ascii="Times New Roman" w:hAnsi="Times New Roman" w:cs="Times New Roman"/>
                <w:color w:val="392C69"/>
                <w:sz w:val="24"/>
                <w:szCs w:val="24"/>
              </w:rPr>
              <w:t xml:space="preserve"> 197)</w:t>
            </w:r>
          </w:p>
        </w:tc>
        <w:tc>
          <w:tcPr>
            <w:tcW w:w="113" w:type="dxa"/>
            <w:tcBorders>
              <w:top w:val="nil"/>
              <w:left w:val="nil"/>
              <w:bottom w:val="nil"/>
              <w:right w:val="nil"/>
            </w:tcBorders>
            <w:shd w:val="clear" w:color="auto" w:fill="F4F3F8"/>
            <w:tcMar>
              <w:top w:w="0" w:type="dxa"/>
              <w:left w:w="0" w:type="dxa"/>
              <w:bottom w:w="0" w:type="dxa"/>
              <w:right w:w="0" w:type="dxa"/>
            </w:tcMar>
          </w:tcPr>
          <w:p w:rsidR="0003443B" w:rsidRPr="0003443B" w:rsidRDefault="0003443B">
            <w:pPr>
              <w:pStyle w:val="ConsPlusNormal"/>
              <w:rPr>
                <w:rFonts w:ascii="Times New Roman" w:hAnsi="Times New Roman" w:cs="Times New Roman"/>
                <w:sz w:val="24"/>
                <w:szCs w:val="24"/>
              </w:rPr>
            </w:pPr>
          </w:p>
        </w:tc>
      </w:tr>
    </w:tbl>
    <w:p w:rsidR="0003443B" w:rsidRPr="0003443B" w:rsidRDefault="0003443B">
      <w:pPr>
        <w:pStyle w:val="ConsPlusNormal"/>
        <w:jc w:val="center"/>
        <w:rPr>
          <w:rFonts w:ascii="Times New Roman" w:hAnsi="Times New Roman" w:cs="Times New Roman"/>
          <w:sz w:val="24"/>
          <w:szCs w:val="24"/>
        </w:rPr>
      </w:pPr>
    </w:p>
    <w:p w:rsidR="0003443B" w:rsidRPr="0003443B" w:rsidRDefault="0003443B">
      <w:pPr>
        <w:pStyle w:val="ConsPlusNormal"/>
        <w:jc w:val="center"/>
        <w:rPr>
          <w:rFonts w:ascii="Times New Roman" w:hAnsi="Times New Roman" w:cs="Times New Roman"/>
          <w:sz w:val="24"/>
          <w:szCs w:val="24"/>
        </w:rPr>
      </w:pPr>
      <w:bookmarkStart w:id="1" w:name="P80"/>
      <w:bookmarkEnd w:id="1"/>
      <w:r w:rsidRPr="0003443B">
        <w:rPr>
          <w:rFonts w:ascii="Times New Roman" w:hAnsi="Times New Roman" w:cs="Times New Roman"/>
          <w:b/>
          <w:sz w:val="24"/>
          <w:szCs w:val="24"/>
        </w:rPr>
        <w:t>ФОРМА</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критериев оценки эффективности деятельности по профилактике</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 xml:space="preserve">коррупционных и иных правонарушений органов </w:t>
      </w:r>
      <w:proofErr w:type="gramStart"/>
      <w:r w:rsidRPr="0003443B">
        <w:rPr>
          <w:rFonts w:ascii="Times New Roman" w:hAnsi="Times New Roman" w:cs="Times New Roman"/>
          <w:b/>
          <w:sz w:val="24"/>
          <w:szCs w:val="24"/>
        </w:rPr>
        <w:t>исполнительной</w:t>
      </w:r>
      <w:proofErr w:type="gramEnd"/>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власти Кировской области и органов местного самоуправления</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муниципальных образований Кировской области</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КРИТЕРИИ</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оценки эффективности деятельности по профилактике</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 xml:space="preserve">коррупционных и иных правонарушений органов </w:t>
      </w:r>
      <w:proofErr w:type="gramStart"/>
      <w:r w:rsidRPr="0003443B">
        <w:rPr>
          <w:rFonts w:ascii="Times New Roman" w:hAnsi="Times New Roman" w:cs="Times New Roman"/>
          <w:b/>
          <w:sz w:val="24"/>
          <w:szCs w:val="24"/>
        </w:rPr>
        <w:t>исполнительной</w:t>
      </w:r>
      <w:proofErr w:type="gramEnd"/>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власти Кировской области и органов местного самоуправления</w:t>
      </w:r>
    </w:p>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b/>
          <w:sz w:val="24"/>
          <w:szCs w:val="24"/>
        </w:rPr>
        <w:t>муниципальных образований Кировской области</w:t>
      </w:r>
    </w:p>
    <w:p w:rsidR="0003443B" w:rsidRPr="0003443B" w:rsidRDefault="0003443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5216"/>
        <w:gridCol w:w="2041"/>
        <w:gridCol w:w="963"/>
      </w:tblGrid>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w:t>
            </w:r>
            <w:proofErr w:type="spellStart"/>
            <w:proofErr w:type="gramStart"/>
            <w:r w:rsidRPr="0003443B">
              <w:rPr>
                <w:rFonts w:ascii="Times New Roman" w:hAnsi="Times New Roman" w:cs="Times New Roman"/>
                <w:sz w:val="24"/>
                <w:szCs w:val="24"/>
              </w:rPr>
              <w:t>п</w:t>
            </w:r>
            <w:proofErr w:type="spellEnd"/>
            <w:proofErr w:type="gramEnd"/>
            <w:r w:rsidRPr="0003443B">
              <w:rPr>
                <w:rFonts w:ascii="Times New Roman" w:hAnsi="Times New Roman" w:cs="Times New Roman"/>
                <w:sz w:val="24"/>
                <w:szCs w:val="24"/>
              </w:rPr>
              <w:t>/</w:t>
            </w:r>
            <w:proofErr w:type="spellStart"/>
            <w:r w:rsidRPr="0003443B">
              <w:rPr>
                <w:rFonts w:ascii="Times New Roman" w:hAnsi="Times New Roman" w:cs="Times New Roman"/>
                <w:sz w:val="24"/>
                <w:szCs w:val="24"/>
              </w:rPr>
              <w:t>п</w:t>
            </w:r>
            <w:proofErr w:type="spellEnd"/>
          </w:p>
        </w:tc>
        <w:tc>
          <w:tcPr>
            <w:tcW w:w="5216"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Наименование показателя</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Балльная оценка показателя</w:t>
            </w:r>
          </w:p>
        </w:tc>
        <w:tc>
          <w:tcPr>
            <w:tcW w:w="963"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Балл по показателю</w:t>
            </w:r>
          </w:p>
        </w:tc>
      </w:tr>
      <w:tr w:rsidR="0003443B" w:rsidRPr="0003443B">
        <w:tc>
          <w:tcPr>
            <w:tcW w:w="850" w:type="dxa"/>
          </w:tcPr>
          <w:p w:rsidR="0003443B" w:rsidRPr="0003443B" w:rsidRDefault="0003443B">
            <w:pPr>
              <w:pStyle w:val="ConsPlusNormal"/>
              <w:jc w:val="center"/>
              <w:outlineLvl w:val="1"/>
              <w:rPr>
                <w:rFonts w:ascii="Times New Roman" w:hAnsi="Times New Roman" w:cs="Times New Roman"/>
                <w:sz w:val="24"/>
                <w:szCs w:val="24"/>
              </w:rPr>
            </w:pPr>
            <w:r w:rsidRPr="0003443B">
              <w:rPr>
                <w:rFonts w:ascii="Times New Roman" w:hAnsi="Times New Roman" w:cs="Times New Roman"/>
                <w:b/>
                <w:sz w:val="24"/>
                <w:szCs w:val="24"/>
              </w:rPr>
              <w:t>1.</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b/>
                <w:sz w:val="24"/>
                <w:szCs w:val="24"/>
              </w:rPr>
              <w:t xml:space="preserve">Показатели, отражающие эффективность проведения органом исполнительной власти Кировской области (органом местного самоуправления муниципального образования Кировской области) организационных мероприятий по обеспечению исполнения </w:t>
            </w:r>
            <w:proofErr w:type="spellStart"/>
            <w:r w:rsidRPr="0003443B">
              <w:rPr>
                <w:rFonts w:ascii="Times New Roman" w:hAnsi="Times New Roman" w:cs="Times New Roman"/>
                <w:b/>
                <w:sz w:val="24"/>
                <w:szCs w:val="24"/>
              </w:rPr>
              <w:t>антикоррупционного</w:t>
            </w:r>
            <w:proofErr w:type="spellEnd"/>
            <w:r w:rsidRPr="0003443B">
              <w:rPr>
                <w:rFonts w:ascii="Times New Roman" w:hAnsi="Times New Roman" w:cs="Times New Roman"/>
                <w:b/>
                <w:sz w:val="24"/>
                <w:szCs w:val="24"/>
              </w:rPr>
              <w:t xml:space="preserve"> законодательства</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текущую деятельность по профилактике коррупционных и иных правонарушений органа исполнительной власти Кировской области (далее - орган исполнительной власти) (органа местного самоуправления муниципального образования Кировской области) (далее - орган местного самоуправления)</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Доля штатной численности сотрудников подразделений кадровых служб, должностных лиц, ответственных за работу по профилактике коррупционных и иных правонарушений в органе исполнительной власти (органе местного самоуправления) (далее - ответственные лица), от общей штатной численности сотрудников </w:t>
            </w:r>
            <w:r w:rsidRPr="0003443B">
              <w:rPr>
                <w:rFonts w:ascii="Times New Roman" w:hAnsi="Times New Roman" w:cs="Times New Roman"/>
                <w:sz w:val="24"/>
                <w:szCs w:val="24"/>
              </w:rPr>
              <w:lastRenderedPageBreak/>
              <w:t>органа исполнительной власти (органа местного самоуправления) (по состоянию на 31 декабря отчетного года)</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(менее 1%)</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(от 1 до 2% включительно)</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(более 2%)</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1.1.2.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Укомплектованность штатной численности ответственных лиц (по состоянию на 31 декабря отчетного года)</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85%)</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(85%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Доля ответственных лиц, прошедших повышение квалификации по образовательным программам в области противодействия коррупции с начала срока реализации региональной </w:t>
            </w:r>
            <w:proofErr w:type="spellStart"/>
            <w:r w:rsidRPr="0003443B">
              <w:rPr>
                <w:rFonts w:ascii="Times New Roman" w:hAnsi="Times New Roman" w:cs="Times New Roman"/>
                <w:sz w:val="24"/>
                <w:szCs w:val="24"/>
              </w:rPr>
              <w:t>антикоррупционной</w:t>
            </w:r>
            <w:proofErr w:type="spellEnd"/>
            <w:r w:rsidRPr="0003443B">
              <w:rPr>
                <w:rFonts w:ascii="Times New Roman" w:hAnsi="Times New Roman" w:cs="Times New Roman"/>
                <w:sz w:val="24"/>
                <w:szCs w:val="24"/>
              </w:rPr>
              <w:t xml:space="preserve"> программы, действующей в отчетном периоде (далее - Программа), от фактической численности ответственных лиц</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50%)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(50%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государственных гражданских служащих Кировской области (далее - государственные служащие) (муниципальных служащих), в должностные обязанности которых входит участие в проведении закупок товаров, работ, услуг для обеспечения государственных (муниципальных) нужд, прошедших повышение квалификации по образовательным программам в области противодействия коррупции с начала срока реализации Программы, от общего количества государственных служащих (муниципальных служащих), в должностные обязанности которых входит участие в проведении закупок товаров</w:t>
            </w:r>
            <w:proofErr w:type="gramEnd"/>
            <w:r w:rsidRPr="0003443B">
              <w:rPr>
                <w:rFonts w:ascii="Times New Roman" w:hAnsi="Times New Roman" w:cs="Times New Roman"/>
                <w:sz w:val="24"/>
                <w:szCs w:val="24"/>
              </w:rPr>
              <w:t>, работ, услуг для обеспечения государственных (муниципальных) нужд</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50%)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(50%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1.1.5.</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ответственных лиц, имеющих опыт работы в сфере противодействия коррупции более трех лет, от фактической численности ответственных лиц (по состоянию на 31 декабря отчетного года)</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50%)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(50%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1.1.6.</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перечня нормативных правовых актов в сфере противодействия коррупции, с которыми необходимо ознакомить лиц, поступающих на государственную гражданскую службу Кировской области (муниципальную службу), и государственных служащих (муниципальных служащих)</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(отсутствие перечня нормативных правовых актов)</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(наличие перечня нормативных правовых актов)</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1.1.7.</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Наличие прошитых, пронумерованных, скрепленных печатью и своевременно заполненных в полном объеме журналов учета, в </w:t>
            </w:r>
            <w:r w:rsidRPr="0003443B">
              <w:rPr>
                <w:rFonts w:ascii="Times New Roman" w:hAnsi="Times New Roman" w:cs="Times New Roman"/>
                <w:sz w:val="24"/>
                <w:szCs w:val="24"/>
              </w:rPr>
              <w:lastRenderedPageBreak/>
              <w:t>том числе журналов:</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регистрации уведомлений о фактах обращения в целях склонения к совершению коррупционных правонарушений;</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регистрации уведомлений о выполнении иной оплачиваемой работы;</w:t>
            </w:r>
          </w:p>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регистрации обращений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служащего (муниципального служащего);</w:t>
            </w:r>
            <w:proofErr w:type="gramEnd"/>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регистрации уведомлений о возникшем конфликте интересов или о возможности его возникновения;</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регистрации уведомлений о получении подарков в связи с протокольными мероприятиями, служебными командировками или другими официальными мероприятиями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(менее двух журналов учета)</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xml:space="preserve">1 (два журнала </w:t>
            </w:r>
            <w:r w:rsidRPr="0003443B">
              <w:rPr>
                <w:rFonts w:ascii="Times New Roman" w:hAnsi="Times New Roman" w:cs="Times New Roman"/>
                <w:sz w:val="24"/>
                <w:szCs w:val="24"/>
              </w:rPr>
              <w:lastRenderedPageBreak/>
              <w:t>учета)</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(три и более журнала учета)</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1.2.</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работы по обеспечению соблюдения государственными служащими (муниципальными служащими) запретов, ограничений и требований, установленных в целях противодействия коррупции</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1.2.1.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Проведение в органе исполнительной власти (органе местного самоуправления) не реже одного раза в год оценки коррупционных рисков, возникающих при реализации органом исполнительной власти (органом местного самоуправления) возложенных на него полномочий</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(оценка коррупционных рисков не проведена)</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(оценка коррупционных рисков проведена)</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1.2.2.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 xml:space="preserve">Утверждение (актуализация) перечня должностей, при замещении которых государственные служащие (муниципальные служащие) обязаны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супруга (супруги) и </w:t>
            </w:r>
            <w:r w:rsidRPr="0003443B">
              <w:rPr>
                <w:rFonts w:ascii="Times New Roman" w:hAnsi="Times New Roman" w:cs="Times New Roman"/>
                <w:sz w:val="24"/>
                <w:szCs w:val="24"/>
              </w:rPr>
              <w:lastRenderedPageBreak/>
              <w:t>несовершеннолетних детей (далее - перечень) (если в отчетном периоде актуализация перечня не требовалась, для данного показателя ставится максимальный балл)</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(перечень не утвержден (не актуализирован))</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(перечень утвержден (актуализирован))</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1.2.3.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государственных служащих (муниципальных служащих), представивших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супруга (супруги) и несовершеннолетних детей (далее - сведения) несвоевременно, а также не представивших их по неуважительной причине, от общего числа государственных служащих (муниципальных служащих), обязанных представлять сведения</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(3% и более)</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(менее 3%)</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1.2.4.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Своевременное (в течение недели) уведомление ответственными лицами представителя нанимателя обо всех случаях непредставления сведений (если в отчетном периоде сведения представлены в установленный срок,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(в случае несвоевременного уведомления)</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(в случае своевременного уведомления)</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1.2.5.</w:t>
            </w:r>
          </w:p>
        </w:tc>
        <w:tc>
          <w:tcPr>
            <w:tcW w:w="5216" w:type="dxa"/>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Выявление лицами, не относящимися к ответственным лицам, фактов замещения должностей (исполнения обязанностей), в том числе временного, связанного с непосредственной подчиненностью или подконтрольностью в случаях близкого родства или свойства (родители, супруги, дети, братья, сестры, а также братья, сестры, родители, дети супругов и супруги детей), государственными служащими (муниципальными служащими)</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- 5 за каждый выявленный факт</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1.2.6.</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уведомлений о выполнении государственными служащими (муниципальными служащими) иной оплачиваемой работы, направленных представителю нанимателя до начала выполнения работы, от общего числа уведомлений о выполнении иной оплачиваемой работы (если в отчетном периоде иная оплачиваемая работа не выполнялась,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90%)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(90%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1.3.</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Показатели, отражающие эффективность принимаемых мер по выявлению и устранению причин и условий, способствующих </w:t>
            </w:r>
            <w:r w:rsidRPr="0003443B">
              <w:rPr>
                <w:rFonts w:ascii="Times New Roman" w:hAnsi="Times New Roman" w:cs="Times New Roman"/>
                <w:sz w:val="24"/>
                <w:szCs w:val="24"/>
              </w:rPr>
              <w:lastRenderedPageBreak/>
              <w:t>возникновению конфликта интересов на государственной гражданской службе Кировской области (далее - государственная служба) (муниципальной службе)</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1.3.1.</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Выявление лицами, не относящимися к ответственным лицам, случаев возникновения конфликта интересов или возможности его возникновения</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- 1 за каждый выявленный случай</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1.3.2.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случаев возникновения конфликта интересов или возможности его возникновения, по которым были приняты установленные законодательством Российской Федерации меры по их урегулированию или предотвращению, от общего числа установленных случаев возникновения конфликта интересов или возможности его возникновения (если в отчетном периоде случаи возникновения конфликта интересов или возможности его возникновения отсутствовали, для данного показателя ставится максимальный балл)</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100%)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1.3.3.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Проведение ответственными лицами анализа исполнения решений комиссии по соблюдению требований к служебному поведению и урегулированию конфликта интересов (далее - комиссия), принятых по результатам рассмотрения уведомлений государственных служащих (муниципальных служащих) о возникновении личной заинтересованности при исполнении должностных обязанностей, которая приводит или может привести к конфликту интересов (если решения комиссии отсутствуют, для данного показателя ставится максимальный балл)</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(анализ исполнения решений комиссии не проведен)</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(анализ исполнения решений комиссии проведен)</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1.4.</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деятельности комиссии, образованной в органе исполнительной власти (органе местного самоуправления)</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1.4.1.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Наличие на официальном сайте органа исполнительной власти (органа местного самоуправления) (далее - официальный сайт) информации о порядке обращения в комиссию </w:t>
            </w:r>
            <w:proofErr w:type="gramStart"/>
            <w:r w:rsidRPr="0003443B">
              <w:rPr>
                <w:rFonts w:ascii="Times New Roman" w:hAnsi="Times New Roman" w:cs="Times New Roman"/>
                <w:sz w:val="24"/>
                <w:szCs w:val="24"/>
              </w:rPr>
              <w:t>и о ее</w:t>
            </w:r>
            <w:proofErr w:type="gramEnd"/>
            <w:r w:rsidRPr="0003443B">
              <w:rPr>
                <w:rFonts w:ascii="Times New Roman" w:hAnsi="Times New Roman" w:cs="Times New Roman"/>
                <w:sz w:val="24"/>
                <w:szCs w:val="24"/>
              </w:rPr>
              <w:t xml:space="preserve"> составе</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xml:space="preserve">0 (при отсутствии информации о порядке обращения в комиссию </w:t>
            </w:r>
            <w:proofErr w:type="gramStart"/>
            <w:r w:rsidRPr="0003443B">
              <w:rPr>
                <w:rFonts w:ascii="Times New Roman" w:hAnsi="Times New Roman" w:cs="Times New Roman"/>
                <w:sz w:val="24"/>
                <w:szCs w:val="24"/>
              </w:rPr>
              <w:t>и о ее</w:t>
            </w:r>
            <w:proofErr w:type="gramEnd"/>
            <w:r w:rsidRPr="0003443B">
              <w:rPr>
                <w:rFonts w:ascii="Times New Roman" w:hAnsi="Times New Roman" w:cs="Times New Roman"/>
                <w:sz w:val="24"/>
                <w:szCs w:val="24"/>
              </w:rPr>
              <w:t xml:space="preserve"> составе)</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xml:space="preserve">1 (при наличии информации о порядке </w:t>
            </w:r>
            <w:r w:rsidRPr="0003443B">
              <w:rPr>
                <w:rFonts w:ascii="Times New Roman" w:hAnsi="Times New Roman" w:cs="Times New Roman"/>
                <w:sz w:val="24"/>
                <w:szCs w:val="24"/>
              </w:rPr>
              <w:lastRenderedPageBreak/>
              <w:t xml:space="preserve">обращения в комиссию </w:t>
            </w:r>
            <w:proofErr w:type="gramStart"/>
            <w:r w:rsidRPr="0003443B">
              <w:rPr>
                <w:rFonts w:ascii="Times New Roman" w:hAnsi="Times New Roman" w:cs="Times New Roman"/>
                <w:sz w:val="24"/>
                <w:szCs w:val="24"/>
              </w:rPr>
              <w:t>и о ее</w:t>
            </w:r>
            <w:proofErr w:type="gramEnd"/>
            <w:r w:rsidRPr="0003443B">
              <w:rPr>
                <w:rFonts w:ascii="Times New Roman" w:hAnsi="Times New Roman" w:cs="Times New Roman"/>
                <w:sz w:val="24"/>
                <w:szCs w:val="24"/>
              </w:rPr>
              <w:t xml:space="preserve"> составе)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1.4.2.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на официальном сайте информации о состоявшихся заседаниях комиссии и принятых на них решениях (выписок из протоколов заседаний комиссии без указания персональных данных) (если в отчетном периоде основания для проведения заседаний комиссии отсутствовали,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информации)</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(при наличии информации)</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1.4.3.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протоколов заседаний комиссии, копии которых были направлены в срок руководителю органа исполнительной власти (органа местного самоуправления), государственному служащему (муниципальному служащему) и иным лицам, от общего числа протоколов заседаний комиссии (если в отчетном периоде основания для проведения заседаний комиссии отсутствовали,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90%)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(90%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1.4.4.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отдельного дела для хранения материалов, связанных с работой комиссии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дела)</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(при наличии дела)</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1.5.</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оказания государственным служащим (муниципальным служащим) консультативной помощи по вопросам, связанным с применением законодательства Российской Федерации и Кировской области о противодействии коррупции</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1.5.1.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лиц, поступивших в отчетном периоде на государственную службу (муниципальную службу), с которыми была проведена беседа (консультация) о возможных причинах возникновения конфликта интересов и мерах по его предотвращению (в том числе под подпись), от общего числа лиц, поступивших в отчетном периоде на государственную службу (муниципальную службу) (если в отчетном периоде лица, поступившие на государственную службу (муниципальную службу), отсутствовали, для данного</w:t>
            </w:r>
            <w:proofErr w:type="gramEnd"/>
            <w:r w:rsidRPr="0003443B">
              <w:rPr>
                <w:rFonts w:ascii="Times New Roman" w:hAnsi="Times New Roman" w:cs="Times New Roman"/>
                <w:sz w:val="24"/>
                <w:szCs w:val="24"/>
              </w:rPr>
              <w:t xml:space="preserve">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100%)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1.5.2.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 xml:space="preserve">Доля лиц, замещавших должности </w:t>
            </w:r>
            <w:r w:rsidRPr="0003443B">
              <w:rPr>
                <w:rFonts w:ascii="Times New Roman" w:hAnsi="Times New Roman" w:cs="Times New Roman"/>
                <w:sz w:val="24"/>
                <w:szCs w:val="24"/>
              </w:rPr>
              <w:lastRenderedPageBreak/>
              <w:t>государственной службы (муниципальной службы), перечень которых установлен нормативным правовым актом Кировской области (муниципальным правовым актом), уволившихся с государственной службы (муниципальной службы), с которыми была проведена разъяснительная работа по вопросам ограничений при последующем трудоустройстве (в том числе под подпись), от общего числа лиц, замещавших должности государственной службы (муниципальной службы), перечень которых установлен нормативным правовым актом Кировской области</w:t>
            </w:r>
            <w:proofErr w:type="gramEnd"/>
            <w:r w:rsidRPr="0003443B">
              <w:rPr>
                <w:rFonts w:ascii="Times New Roman" w:hAnsi="Times New Roman" w:cs="Times New Roman"/>
                <w:sz w:val="24"/>
                <w:szCs w:val="24"/>
              </w:rPr>
              <w:t xml:space="preserve"> (муниципальным правовым актом), </w:t>
            </w:r>
            <w:proofErr w:type="gramStart"/>
            <w:r w:rsidRPr="0003443B">
              <w:rPr>
                <w:rFonts w:ascii="Times New Roman" w:hAnsi="Times New Roman" w:cs="Times New Roman"/>
                <w:sz w:val="24"/>
                <w:szCs w:val="24"/>
              </w:rPr>
              <w:t>уволившихся</w:t>
            </w:r>
            <w:proofErr w:type="gramEnd"/>
            <w:r w:rsidRPr="0003443B">
              <w:rPr>
                <w:rFonts w:ascii="Times New Roman" w:hAnsi="Times New Roman" w:cs="Times New Roman"/>
                <w:sz w:val="24"/>
                <w:szCs w:val="24"/>
              </w:rPr>
              <w:t xml:space="preserve"> с государственной службы (муниципальной службы) (далее - уволившиеся лица) (если в отчетном периоде уволившиеся лица отсутствовали,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(менее 100%)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1.6.</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Показатель, отражающий эффективность соблюдения в органе исполнительной власти (органе местного самоуправления) законных прав и интересов государственного служащего (муниципального служащего), сообщившего о ставшем ему известным факте коррупции</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rPr>
                <w:rFonts w:ascii="Times New Roman" w:hAnsi="Times New Roman" w:cs="Times New Roman"/>
                <w:sz w:val="24"/>
                <w:szCs w:val="24"/>
              </w:rPr>
            </w:pPr>
          </w:p>
        </w:tc>
        <w:tc>
          <w:tcPr>
            <w:tcW w:w="5216" w:type="dxa"/>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Применение в отчетном периоде к государственному служащему (муниципальному служащему), сообщившему в правоохранительные или иные государственные органы или средства массовой информации о ставшем ему известным факте коррупции, мер дисциплинарной ответственности без рассмотрения соответствующего вопроса на заседании комиссии (в случае совершения государственным служащим (муниципальным служащим) в течение года после сообщения указанной информации дисциплинарного проступка)</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- 3 за каждый имеющийся факт</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1.7.</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степень добросовестности исполнения государственными служащими (муниципальными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1.7.1.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Утверждение правовым актом органа исполнительной власти (органа местного самоуправления) порядка направления представителю нанимателя (работодателю) уведомлений о фактах обращения в целях склонения государственных служащих (муниципальных служащих) к совершению коррупционных правонарушений</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(порядок не утвержден)</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(порядок утвержден)</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1.7.2.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уведомлений представителя нанимателя (работодателя) о фактах обращения в целях склонения государственных служащих (муниципальных служащих) к совершению коррупционных правонарушений, по которым ответственными лицами была организована соответствующая проверка, от общего числа уведомлений представителя нанимателя (работодателя) о фактах обращения в целях склонения государственных служащих (муниципальных служащих) к совершению коррупционных правонарушений (далее - уведомление) (если в отчетном периоде уведомления не поступали, для данного показателя</w:t>
            </w:r>
            <w:proofErr w:type="gramEnd"/>
            <w:r w:rsidRPr="0003443B">
              <w:rPr>
                <w:rFonts w:ascii="Times New Roman" w:hAnsi="Times New Roman" w:cs="Times New Roman"/>
                <w:sz w:val="24"/>
                <w:szCs w:val="24"/>
              </w:rPr>
              <w:t xml:space="preserve">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100%)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1.8.</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Показатели, отражающие эффективность проведения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1.8.1.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Доля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 основанием для которых послужила информация, подготовленная ответственными лицами по итогам анализа сведений, представленных государственными служащими (муниципальными служащими), от общего числа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 (если в отчетном периоде проведения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 не требовалось,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50%)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(50%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1.8.2.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Доля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 проведенных в установленные сроки, от общего числа проведенных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 (если в отчетном периоде проведения </w:t>
            </w:r>
            <w:proofErr w:type="spellStart"/>
            <w:r w:rsidRPr="0003443B">
              <w:rPr>
                <w:rFonts w:ascii="Times New Roman" w:hAnsi="Times New Roman" w:cs="Times New Roman"/>
                <w:sz w:val="24"/>
                <w:szCs w:val="24"/>
              </w:rPr>
              <w:t>антикоррупционных</w:t>
            </w:r>
            <w:proofErr w:type="spellEnd"/>
            <w:r w:rsidRPr="0003443B">
              <w:rPr>
                <w:rFonts w:ascii="Times New Roman" w:hAnsi="Times New Roman" w:cs="Times New Roman"/>
                <w:sz w:val="24"/>
                <w:szCs w:val="24"/>
              </w:rPr>
              <w:t xml:space="preserve"> проверок не требовалось,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95%)</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(95%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1.8.3.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 xml:space="preserve">Доля лиц, поступивших на государственную службу (муниципальную службу), в отношении которых ответственными лицами была проведена </w:t>
            </w:r>
            <w:proofErr w:type="spellStart"/>
            <w:r w:rsidRPr="0003443B">
              <w:rPr>
                <w:rFonts w:ascii="Times New Roman" w:hAnsi="Times New Roman" w:cs="Times New Roman"/>
                <w:sz w:val="24"/>
                <w:szCs w:val="24"/>
              </w:rPr>
              <w:t>антикоррупционная</w:t>
            </w:r>
            <w:proofErr w:type="spellEnd"/>
            <w:r w:rsidRPr="0003443B">
              <w:rPr>
                <w:rFonts w:ascii="Times New Roman" w:hAnsi="Times New Roman" w:cs="Times New Roman"/>
                <w:sz w:val="24"/>
                <w:szCs w:val="24"/>
              </w:rPr>
              <w:t xml:space="preserve"> проверка на предмет соблюдения запрета на занятие </w:t>
            </w:r>
            <w:r w:rsidRPr="0003443B">
              <w:rPr>
                <w:rFonts w:ascii="Times New Roman" w:hAnsi="Times New Roman" w:cs="Times New Roman"/>
                <w:sz w:val="24"/>
                <w:szCs w:val="24"/>
              </w:rPr>
              <w:lastRenderedPageBreak/>
              <w:t xml:space="preserve">предпринимательской деятельностью </w:t>
            </w:r>
            <w:hyperlink w:anchor="P477">
              <w:r w:rsidRPr="0003443B">
                <w:rPr>
                  <w:rFonts w:ascii="Times New Roman" w:hAnsi="Times New Roman" w:cs="Times New Roman"/>
                  <w:color w:val="0000FF"/>
                  <w:sz w:val="24"/>
                  <w:szCs w:val="24"/>
                </w:rPr>
                <w:t>&lt;1&gt;</w:t>
              </w:r>
            </w:hyperlink>
            <w:r w:rsidRPr="0003443B">
              <w:rPr>
                <w:rFonts w:ascii="Times New Roman" w:hAnsi="Times New Roman" w:cs="Times New Roman"/>
                <w:sz w:val="24"/>
                <w:szCs w:val="24"/>
              </w:rPr>
              <w:t>, от общего числа лиц, поступивших на государственную службу (муниципальную службу) (если в отчетном периоде лица, поступившие на государственную службу (муниципальную службу), отсутствовали, для данного показателя ставится максимальный балл)</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(менее 75%)</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(от 75 до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1.8.4.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Доля поступивших в орган исполнительной власти (орган местного самоуправления) уведомлений коммерческих (некоммерческих) организаций о заключении с гражданином трудового (гражданско-правового) договора, по </w:t>
            </w:r>
            <w:proofErr w:type="gramStart"/>
            <w:r w:rsidRPr="0003443B">
              <w:rPr>
                <w:rFonts w:ascii="Times New Roman" w:hAnsi="Times New Roman" w:cs="Times New Roman"/>
                <w:sz w:val="24"/>
                <w:szCs w:val="24"/>
              </w:rPr>
              <w:t>результатам</w:t>
            </w:r>
            <w:proofErr w:type="gramEnd"/>
            <w:r w:rsidRPr="0003443B">
              <w:rPr>
                <w:rFonts w:ascii="Times New Roman" w:hAnsi="Times New Roman" w:cs="Times New Roman"/>
                <w:sz w:val="24"/>
                <w:szCs w:val="24"/>
              </w:rPr>
              <w:t xml:space="preserve"> рассмотрения которых ответственными лицами были подготовлены мотивированные заключения о соблюдении уволившимися лицами требований </w:t>
            </w:r>
            <w:hyperlink r:id="rId14">
              <w:r w:rsidRPr="0003443B">
                <w:rPr>
                  <w:rFonts w:ascii="Times New Roman" w:hAnsi="Times New Roman" w:cs="Times New Roman"/>
                  <w:color w:val="0000FF"/>
                  <w:sz w:val="24"/>
                  <w:szCs w:val="24"/>
                </w:rPr>
                <w:t>статьи 12</w:t>
              </w:r>
            </w:hyperlink>
            <w:r w:rsidRPr="0003443B">
              <w:rPr>
                <w:rFonts w:ascii="Times New Roman" w:hAnsi="Times New Roman" w:cs="Times New Roman"/>
                <w:sz w:val="24"/>
                <w:szCs w:val="24"/>
              </w:rPr>
              <w:t xml:space="preserve"> Федерального закона от 25.12.2008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273-ФЗ "О противодействии коррупции", от общего количества поступивших в орган исполнительной власти (орган местного самоуправления) уведомлений коммерческих (некоммерческих) организаций о заключении с гражданином трудового (гражданско-правового) договора (далее - уведомление работодателя) (если в отчетном периоде уведомления работодателей не поступали,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75%)</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(от 75 до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1.9.</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принятых органом исполнительной власти (органом местного самоуправления) в пределах своей компетенции нормативных правовых актов и иных актов по вопросам противодействия коррупции</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1.9.1.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Наличие в органе исполнительной власти (органе местного самоуправления) нормативных правовых актов и иных актов по обеспечению исполнения </w:t>
            </w:r>
            <w:proofErr w:type="spellStart"/>
            <w:r w:rsidRPr="0003443B">
              <w:rPr>
                <w:rFonts w:ascii="Times New Roman" w:hAnsi="Times New Roman" w:cs="Times New Roman"/>
                <w:sz w:val="24"/>
                <w:szCs w:val="24"/>
              </w:rPr>
              <w:t>антикоррупционного</w:t>
            </w:r>
            <w:proofErr w:type="spellEnd"/>
            <w:r w:rsidRPr="0003443B">
              <w:rPr>
                <w:rFonts w:ascii="Times New Roman" w:hAnsi="Times New Roman" w:cs="Times New Roman"/>
                <w:sz w:val="24"/>
                <w:szCs w:val="24"/>
              </w:rPr>
              <w:t xml:space="preserve"> законодательства, в том числе нормативных правовых актов и иных актов, утверждающих:</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порядок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его реализации (выкупа) и зачисления средств, вырученных от его реализации;</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lastRenderedPageBreak/>
              <w:t>порядок работы телефона доверия по вопросам противодействия коррупции;</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положение о комиссии по соблюдению требований к служебному поведению государственных служащих (муниципальных служащих) и урегулированию конфликта интересов;</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порядок уведомления представителя нанимателя о фактах обращения в целях склонения государственного служащего (муниципального служащего) к совершению коррупционных правонарушений;</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порядок сообщения лицами, замещающими должности государственной службы (муниципальной службы),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порядок предварительного уведомления государственными служащими (муниципальными служащими) представителя нанимателя о выполнении иной оплачиваемой работы;</w:t>
            </w:r>
          </w:p>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положение о представлении гражданами, претендующими на замещение должностей государственной службы (муниципальной службы), и государственными служащими (муниципальными служащими) сведений</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(менее шести правовых актов)</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(шесть правовых актов)</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(семь и более правовых актов)</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1.9.2.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Соответствие плана противодействия коррупции в органе исполнительной власти (органе местного самоуправления) (далее - план) Программе</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(несоответствие плана Программе)</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(соответствие плана Программе)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1.9.3.</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Количество мероприятий, включенных в план на отчетный период, но не реализованных в срок</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- 1 за каждое не исполненное в срок мероприятие</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1.10.</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проведения анализа сведений</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1.10.1.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сведений, в отношении которых проведен анализ, от общего количества представленных в отчетном периоде сведений</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(95% и менее)</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(более 95%)</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1.10.2.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Сопоставление всех представленных в отчетном периоде справок о доходах, расходах, об имуществе и обязательствах имущественного характера (далее - справка о доходах) со справками о доходах за период, предшествующий отчетному периоду (в случае </w:t>
            </w:r>
            <w:r w:rsidRPr="0003443B">
              <w:rPr>
                <w:rFonts w:ascii="Times New Roman" w:hAnsi="Times New Roman" w:cs="Times New Roman"/>
                <w:sz w:val="24"/>
                <w:szCs w:val="24"/>
              </w:rPr>
              <w:lastRenderedPageBreak/>
              <w:t xml:space="preserve">их наличия), а также с иной имеющейся информацией об имущественном положении лиц, представивших сведения, получение и </w:t>
            </w:r>
            <w:proofErr w:type="gramStart"/>
            <w:r w:rsidRPr="0003443B">
              <w:rPr>
                <w:rFonts w:ascii="Times New Roman" w:hAnsi="Times New Roman" w:cs="Times New Roman"/>
                <w:sz w:val="24"/>
                <w:szCs w:val="24"/>
              </w:rPr>
              <w:t>обработка</w:t>
            </w:r>
            <w:proofErr w:type="gramEnd"/>
            <w:r w:rsidRPr="0003443B">
              <w:rPr>
                <w:rFonts w:ascii="Times New Roman" w:hAnsi="Times New Roman" w:cs="Times New Roman"/>
                <w:sz w:val="24"/>
                <w:szCs w:val="24"/>
              </w:rPr>
              <w:t xml:space="preserve"> которой не противоречит законодательству Российской Федерации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0 (сопоставление всех справок о доходах не проведено)</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xml:space="preserve">3 (сопоставление всех справок о </w:t>
            </w:r>
            <w:r w:rsidRPr="0003443B">
              <w:rPr>
                <w:rFonts w:ascii="Times New Roman" w:hAnsi="Times New Roman" w:cs="Times New Roman"/>
                <w:sz w:val="24"/>
                <w:szCs w:val="24"/>
              </w:rPr>
              <w:lastRenderedPageBreak/>
              <w:t>доходах проведено)</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1.11.</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участия органа исполнительной власти (органа местного самоуправления) в пределах своей компетенции в обеспечении размещения сведений на официальном сайте, а также в обеспечении представления сведений общероссийским средствам массовой информации для опубликования</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1.11.1.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сведений, размещенных в отчетном периоде на официальном сайте в порядке, в объеме и в срок, которые установлены нормативными правовыми актами Российской Федерации, от общего количества сведений, подлежащих размещению (если в отчетном периоде размещение сведений не требовалось,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100%)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1.11.2.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уточненных сведений, своевременно размещенных в отчетном периоде на официальном сайте, от общего количества уточненных сведений, подлежащих размещению (если в отчетном периоде размещение уточненных сведений не требовалось,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100%)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(100%)</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1.12.</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Показатели, отражающие эффективность осуществления иных функций в области противодействия коррупции, в соответствии с законодательством Российской Федерации и Кировской области</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1.12.1.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на официальном сайте контактной информации (формы обратной связи, адреса для направления письменных обращений и др.) для направления сообщений о фактах коррупции или нарушения государственными служащими (муниципальными служащими) требований к служебному поведению</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контактной информации)</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(при наличии контактной информации)</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1.12.2.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в органе исполнительной власти (органе местного самоуправления) горячей линии (телефона доверия) по вопросам противодействия коррупции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горячей линии (телефона доверия))</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(при наличии горячей линии (телефона доверия))</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1.12.3.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 xml:space="preserve">Проведение не реже одного раза в три года проверок соблюдения государственными и муниципальными учреждениями, иными организациями Кировской области, подведомственными органу исполнительной власти (органу местного самоуправления) (далее - подведомственные организации), требований </w:t>
            </w:r>
            <w:hyperlink r:id="rId15">
              <w:r w:rsidRPr="0003443B">
                <w:rPr>
                  <w:rFonts w:ascii="Times New Roman" w:hAnsi="Times New Roman" w:cs="Times New Roman"/>
                  <w:color w:val="0000FF"/>
                  <w:sz w:val="24"/>
                  <w:szCs w:val="24"/>
                </w:rPr>
                <w:t>статьи 13.3</w:t>
              </w:r>
            </w:hyperlink>
            <w:r w:rsidRPr="0003443B">
              <w:rPr>
                <w:rFonts w:ascii="Times New Roman" w:hAnsi="Times New Roman" w:cs="Times New Roman"/>
                <w:sz w:val="24"/>
                <w:szCs w:val="24"/>
              </w:rPr>
              <w:t xml:space="preserve"> Федерального закона от 25.12.2008 </w:t>
            </w:r>
            <w:proofErr w:type="spellStart"/>
            <w:r w:rsidRPr="0003443B">
              <w:rPr>
                <w:rFonts w:ascii="Times New Roman" w:hAnsi="Times New Roman" w:cs="Times New Roman"/>
                <w:sz w:val="24"/>
                <w:szCs w:val="24"/>
              </w:rPr>
              <w:t>N</w:t>
            </w:r>
            <w:proofErr w:type="spellEnd"/>
            <w:r w:rsidRPr="0003443B">
              <w:rPr>
                <w:rFonts w:ascii="Times New Roman" w:hAnsi="Times New Roman" w:cs="Times New Roman"/>
                <w:sz w:val="24"/>
                <w:szCs w:val="24"/>
              </w:rPr>
              <w:t xml:space="preserve"> 273-ФЗ "О противодействии коррупции", по итогам которых составлены соответствующие справки (если в отчетном периоде подведомственные организации отсутствовали либо проведение проверок с учетом указанной периодичности</w:t>
            </w:r>
            <w:proofErr w:type="gramEnd"/>
            <w:r w:rsidRPr="0003443B">
              <w:rPr>
                <w:rFonts w:ascii="Times New Roman" w:hAnsi="Times New Roman" w:cs="Times New Roman"/>
                <w:sz w:val="24"/>
                <w:szCs w:val="24"/>
              </w:rPr>
              <w:t xml:space="preserve"> не требовалось,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(проверки не проведены)</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(проверки проведены в отношении менее 75% подведомственных организаций)</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(проверки проведены в отношении 75% и более подведомственных организаций)</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1.12.4.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Проведение анализа закупочной деятельности на предмет </w:t>
            </w:r>
            <w:proofErr w:type="spellStart"/>
            <w:r w:rsidRPr="0003443B">
              <w:rPr>
                <w:rFonts w:ascii="Times New Roman" w:hAnsi="Times New Roman" w:cs="Times New Roman"/>
                <w:sz w:val="24"/>
                <w:szCs w:val="24"/>
              </w:rPr>
              <w:t>аффилированности</w:t>
            </w:r>
            <w:proofErr w:type="spellEnd"/>
            <w:r w:rsidRPr="0003443B">
              <w:rPr>
                <w:rFonts w:ascii="Times New Roman" w:hAnsi="Times New Roman" w:cs="Times New Roman"/>
                <w:sz w:val="24"/>
                <w:szCs w:val="24"/>
              </w:rPr>
              <w:t xml:space="preserve"> либо наличия иных коррупционных проявлений между должностными лицами заказчика и участника закупок</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- 3 (анализ закупочной деятельности не проведен)</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(анализ закупочной деятельности проведен)</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1.12.5.</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Составление ответственными лицами профилей государственных служащих (муниципальных служащих), в должностные обязанности которых входит участие в проведении закупок товаров, работ, услуг для обеспечения государственных (муниципальных) нужд, и профилей участников закупок, а также осуществление перекрестного анализа указанных профилей в целях выявления личной заинтересованности государственных служащих (муниципальных служащих) при осуществлении закупок</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(профили не составлены, перекрестный анализ не проведен)</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(профили составлены, перекрестный анализ не проведен)</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(профили составлены, перекрестный анализ проведен)</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outlineLvl w:val="1"/>
              <w:rPr>
                <w:rFonts w:ascii="Times New Roman" w:hAnsi="Times New Roman" w:cs="Times New Roman"/>
                <w:sz w:val="24"/>
                <w:szCs w:val="24"/>
              </w:rPr>
            </w:pPr>
            <w:r w:rsidRPr="0003443B">
              <w:rPr>
                <w:rFonts w:ascii="Times New Roman" w:hAnsi="Times New Roman" w:cs="Times New Roman"/>
                <w:b/>
                <w:sz w:val="24"/>
                <w:szCs w:val="24"/>
              </w:rPr>
              <w:t>2.</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b/>
                <w:sz w:val="24"/>
                <w:szCs w:val="24"/>
              </w:rPr>
              <w:t xml:space="preserve">Показатели, отражающие эффективность деятельности органа исполнительной власти (органа местного самоуправления) по </w:t>
            </w:r>
            <w:proofErr w:type="spellStart"/>
            <w:r w:rsidRPr="0003443B">
              <w:rPr>
                <w:rFonts w:ascii="Times New Roman" w:hAnsi="Times New Roman" w:cs="Times New Roman"/>
                <w:b/>
                <w:sz w:val="24"/>
                <w:szCs w:val="24"/>
              </w:rPr>
              <w:t>антикоррупционному</w:t>
            </w:r>
            <w:proofErr w:type="spellEnd"/>
            <w:r w:rsidRPr="0003443B">
              <w:rPr>
                <w:rFonts w:ascii="Times New Roman" w:hAnsi="Times New Roman" w:cs="Times New Roman"/>
                <w:b/>
                <w:sz w:val="24"/>
                <w:szCs w:val="24"/>
              </w:rPr>
              <w:t xml:space="preserve"> просвещению</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2.1.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Доля государственных служащих (муниципальных служащих), ознакомленных с нормативными правовыми актами и иными актами (локальными нормативными актами) в сфере противодействия коррупции, обязательными для ознакомления, от общего числа государственных служащих, муниципальных служащих (по состоянию на 31 декабря отчетного года)</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(менее 75%)</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(от 75 до 85%)</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(85%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Наличие в органе исполнительной власти (органе местного самоуправления) стенда, отражающего актуальные вопросы профилактики коррупции (локальные нормативные акты в сфере противодействия коррупции, работа комиссии, формы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уведомления о фактах обращения в целях склонения к совершению коррупционных правонарушений и др.)</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стенда)</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(при наличии стенда)</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Проведение для лиц, впервые поступивших на государственную службу (муниципальную службу), вводных лекций, семинаров и иных обучающих мероприятий в области противодействия коррупции (если в отчетном периоде лица, впервые поступившие на государственную службу (муниципальную службу), отсутствовали,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(вводные лекции, семинары и иные обучающие мероприятия не проведены)</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(вводные лекции, семинары и иные обучающие мероприятия проведены)</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Проведение для государственных служащих (муниципальных служащих) лекций, семинаров и иных обучающих мероприятий в области противодействия коррупции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(лекции, семинары и иные обучающие мероприятия не проведены)</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(проведены лекции, семинары и иные обучающие мероприятия в количестве 1 - 3 единиц)</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(проведены лекции, семинары и иные обучающие мероприятия в количестве 4 и более единиц)</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2.5.</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Разработка памяток, пособий и иных методических материалов по вопросам противодействия коррупции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(памятки, пособия и иные методические материалы не разработаны)</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(памятки, пособия и иные методические материалы разработаны)</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2.6.</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механизмов контроля знаний в сфере противодействия коррупции (тестирование и др.)</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механизмов контроля)</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(при наличии механизмов контроля)</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2.7.</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Проведение с руководителями и иными должностными лицами подведомственных организаций совещаний, семинаров, круглых столов и иных мероприятий по вопросам исполнения законодательства о противодействии коррупции (если в отчетном периоде подведомственные организации отсутствовали,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(совещания, семинары, круглые столы и иные мероприятия не проведены)</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(в совещаниях, семинарах, круглых столах и иных мероприятиях приняли участие представители менее 75% подведомственных организаций)</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xml:space="preserve">3 (в совещаниях, семинарах, круглых столах и иных мероприятиях приняли участие представители 75% и более </w:t>
            </w:r>
            <w:r w:rsidRPr="0003443B">
              <w:rPr>
                <w:rFonts w:ascii="Times New Roman" w:hAnsi="Times New Roman" w:cs="Times New Roman"/>
                <w:sz w:val="24"/>
                <w:szCs w:val="24"/>
              </w:rPr>
              <w:lastRenderedPageBreak/>
              <w:t>подведомственных организаций)</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2.8.</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в разделе официального сайта, посвященного вопросам противодействия коррупции (далее - раздел сайта), специального подраздела для подведомственных организаций (если в отчетном периоде подведомственные организации отсутствовали,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специального подраздела)</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(при наличии специального подраздела)</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outlineLvl w:val="1"/>
              <w:rPr>
                <w:rFonts w:ascii="Times New Roman" w:hAnsi="Times New Roman" w:cs="Times New Roman"/>
                <w:sz w:val="24"/>
                <w:szCs w:val="24"/>
              </w:rPr>
            </w:pPr>
            <w:r w:rsidRPr="0003443B">
              <w:rPr>
                <w:rFonts w:ascii="Times New Roman" w:hAnsi="Times New Roman" w:cs="Times New Roman"/>
                <w:b/>
                <w:sz w:val="24"/>
                <w:szCs w:val="24"/>
              </w:rPr>
              <w:t>3.</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b/>
                <w:sz w:val="24"/>
                <w:szCs w:val="24"/>
              </w:rPr>
              <w:t>Показатели информационной открытости деятельности по противодействию коррупции органа исполнительной власти (органа местного самоуправления)</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Простота доступа к разделу сайта (количество переходов по гиперссылке, необходимое для доступа к разделу сайта с его главной страницы)</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(два и более перехода)</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(один переход)</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в подразделе "Нормативные правовые и иные акты в сфере противодействия коррупции" раздела сайта списка нормативных правовых актов и иных актов (локальных нормативных актов) по вопросам противодействия коррупции (далее - нормативные правовые акты) с приложением файлов, содержащих полные тексты нормативных правовых актов в актуальной редакции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списка нормативных правовых актов с приложением файлов)</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(при наличии списка нормативных правовых актов с приложением файлов)</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3.3.</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Наличие в подразделе "Обратная связь для сообщений о фактах коррупции" раздела сайта гиперссылки, перекрестной с гиперссылкой, при переходе по которой осуществляется доступ к разделу "Обращения граждан" официального сайта, включающему информацию о нормативном правовом акте, регламентирующем порядок рассмотрения обращений граждан, о способах для граждан и юридических лиц беспрепятственно направлять свои обращения в орган исполнительной власти (орган местного самоуправления) (информация о работе</w:t>
            </w:r>
            <w:proofErr w:type="gramEnd"/>
            <w:r w:rsidRPr="0003443B">
              <w:rPr>
                <w:rFonts w:ascii="Times New Roman" w:hAnsi="Times New Roman" w:cs="Times New Roman"/>
                <w:sz w:val="24"/>
                <w:szCs w:val="24"/>
              </w:rPr>
              <w:t xml:space="preserve"> горячей линии, телефона доверия, об отправке почтовых сообщений, форма направления сообщений гражданами и организациями через официальный сайт)</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0 (при отсутствии гиперссылки)</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(при наличии гиперссылки)</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3.4.</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Наличие в подразделе "</w:t>
            </w:r>
            <w:proofErr w:type="spellStart"/>
            <w:r w:rsidRPr="0003443B">
              <w:rPr>
                <w:rFonts w:ascii="Times New Roman" w:hAnsi="Times New Roman" w:cs="Times New Roman"/>
                <w:sz w:val="24"/>
                <w:szCs w:val="24"/>
              </w:rPr>
              <w:t>Антикоррупционная</w:t>
            </w:r>
            <w:proofErr w:type="spellEnd"/>
            <w:r w:rsidRPr="0003443B">
              <w:rPr>
                <w:rFonts w:ascii="Times New Roman" w:hAnsi="Times New Roman" w:cs="Times New Roman"/>
                <w:sz w:val="24"/>
                <w:szCs w:val="24"/>
              </w:rPr>
              <w:t xml:space="preserve"> </w:t>
            </w:r>
            <w:r w:rsidRPr="0003443B">
              <w:rPr>
                <w:rFonts w:ascii="Times New Roman" w:hAnsi="Times New Roman" w:cs="Times New Roman"/>
                <w:sz w:val="24"/>
                <w:szCs w:val="24"/>
              </w:rPr>
              <w:lastRenderedPageBreak/>
              <w:t xml:space="preserve">экспертиза" раздела сайта гиперссылки, перекрестной с гиперссылкой, при переходе по которой осуществляется доступ к подразделу официального сайта, созданному для размещения информации о подготовке органами исполнительной власти (органами местного самоуправления) проектов нормативных правовых актов и результатах их общественного обсуждения в рамках процедуры независимой </w:t>
            </w:r>
            <w:proofErr w:type="spellStart"/>
            <w:r w:rsidRPr="0003443B">
              <w:rPr>
                <w:rFonts w:ascii="Times New Roman" w:hAnsi="Times New Roman" w:cs="Times New Roman"/>
                <w:sz w:val="24"/>
                <w:szCs w:val="24"/>
              </w:rPr>
              <w:t>антикоррупционной</w:t>
            </w:r>
            <w:proofErr w:type="spellEnd"/>
            <w:r w:rsidRPr="0003443B">
              <w:rPr>
                <w:rFonts w:ascii="Times New Roman" w:hAnsi="Times New Roman" w:cs="Times New Roman"/>
                <w:sz w:val="24"/>
                <w:szCs w:val="24"/>
              </w:rPr>
              <w:t xml:space="preserve"> экспертизы</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 xml:space="preserve">0 (при отсутствии </w:t>
            </w:r>
            <w:r w:rsidRPr="0003443B">
              <w:rPr>
                <w:rFonts w:ascii="Times New Roman" w:hAnsi="Times New Roman" w:cs="Times New Roman"/>
                <w:sz w:val="24"/>
                <w:szCs w:val="24"/>
              </w:rPr>
              <w:lastRenderedPageBreak/>
              <w:t>гиперссылки)</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3 (при наличии гиперссылки)</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outlineLvl w:val="1"/>
              <w:rPr>
                <w:rFonts w:ascii="Times New Roman" w:hAnsi="Times New Roman" w:cs="Times New Roman"/>
                <w:sz w:val="24"/>
                <w:szCs w:val="24"/>
              </w:rPr>
            </w:pPr>
            <w:r w:rsidRPr="0003443B">
              <w:rPr>
                <w:rFonts w:ascii="Times New Roman" w:hAnsi="Times New Roman" w:cs="Times New Roman"/>
                <w:b/>
                <w:sz w:val="24"/>
                <w:szCs w:val="24"/>
              </w:rPr>
              <w:t>4.</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b/>
                <w:sz w:val="24"/>
                <w:szCs w:val="24"/>
              </w:rPr>
              <w:t>Показатели, отражающие результативность деятельности в сфере противодействия коррупции органа исполнительной власти (органа местного самоуправления)</w:t>
            </w:r>
          </w:p>
        </w:tc>
        <w:tc>
          <w:tcPr>
            <w:tcW w:w="2041" w:type="dxa"/>
          </w:tcPr>
          <w:p w:rsidR="0003443B" w:rsidRPr="0003443B" w:rsidRDefault="0003443B">
            <w:pPr>
              <w:pStyle w:val="ConsPlusNormal"/>
              <w:rPr>
                <w:rFonts w:ascii="Times New Roman" w:hAnsi="Times New Roman" w:cs="Times New Roman"/>
                <w:sz w:val="24"/>
                <w:szCs w:val="24"/>
              </w:rPr>
            </w:pP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4.1.</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обращений граждан, содержащих сведения о совершении государственными служащими (муниципальными служащими) коррупционных правонарушений, о несоблюдении ими требований к служебному поведению, по которым ответственные лица в течение пяти рабочих дней с даты получения информации инициировали проведение проверок, от общего числа обращений граждан, содержащих сведения о совершении государственными служащими (муниципальными служащими) коррупционных правонарушений, о несоблюдении ими требований к служебному поведению (если в</w:t>
            </w:r>
            <w:proofErr w:type="gramEnd"/>
            <w:r w:rsidRPr="0003443B">
              <w:rPr>
                <w:rFonts w:ascii="Times New Roman" w:hAnsi="Times New Roman" w:cs="Times New Roman"/>
                <w:sz w:val="24"/>
                <w:szCs w:val="24"/>
              </w:rPr>
              <w:t xml:space="preserve"> отчетном </w:t>
            </w:r>
            <w:proofErr w:type="gramStart"/>
            <w:r w:rsidRPr="0003443B">
              <w:rPr>
                <w:rFonts w:ascii="Times New Roman" w:hAnsi="Times New Roman" w:cs="Times New Roman"/>
                <w:sz w:val="24"/>
                <w:szCs w:val="24"/>
              </w:rPr>
              <w:t>периоде</w:t>
            </w:r>
            <w:proofErr w:type="gramEnd"/>
            <w:r w:rsidRPr="0003443B">
              <w:rPr>
                <w:rFonts w:ascii="Times New Roman" w:hAnsi="Times New Roman" w:cs="Times New Roman"/>
                <w:sz w:val="24"/>
                <w:szCs w:val="24"/>
              </w:rPr>
              <w:t xml:space="preserve"> указанные обращения граждан не поступали, для данного показателя ставится максимальный балл)</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(менее 90%)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(90%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val="restart"/>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4.2.</w:t>
            </w:r>
          </w:p>
        </w:tc>
        <w:tc>
          <w:tcPr>
            <w:tcW w:w="5216" w:type="dxa"/>
            <w:vMerge w:val="restart"/>
          </w:tcPr>
          <w:p w:rsidR="0003443B" w:rsidRPr="0003443B" w:rsidRDefault="0003443B">
            <w:pPr>
              <w:pStyle w:val="ConsPlusNormal"/>
              <w:jc w:val="both"/>
              <w:rPr>
                <w:rFonts w:ascii="Times New Roman" w:hAnsi="Times New Roman" w:cs="Times New Roman"/>
                <w:sz w:val="24"/>
                <w:szCs w:val="24"/>
              </w:rPr>
            </w:pPr>
            <w:proofErr w:type="gramStart"/>
            <w:r w:rsidRPr="0003443B">
              <w:rPr>
                <w:rFonts w:ascii="Times New Roman" w:hAnsi="Times New Roman" w:cs="Times New Roman"/>
                <w:sz w:val="24"/>
                <w:szCs w:val="24"/>
              </w:rPr>
              <w:t>Доля материалов, направленных ответственными лицами в правоохранительные органы, по которым возбуждены дела о привлечении государственных служащих (муниципальных служащих) к уголовной ответственности за совершение преступлений коррупционной направленности, от общего числа материалов, направленных ответственными лицами в правоохранительные органы (если в отчетном периоде основания для направления ответственными лицами материалов в правоохранительные органы отсутствовали, для данного показателя ставится максимальный балл)</w:t>
            </w:r>
            <w:proofErr w:type="gramEnd"/>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1 (менее 90%)</w:t>
            </w:r>
          </w:p>
        </w:tc>
        <w:tc>
          <w:tcPr>
            <w:tcW w:w="963" w:type="dxa"/>
            <w:vMerge w:val="restart"/>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vMerge/>
          </w:tcPr>
          <w:p w:rsidR="0003443B" w:rsidRPr="0003443B" w:rsidRDefault="0003443B">
            <w:pPr>
              <w:pStyle w:val="ConsPlusNormal"/>
              <w:rPr>
                <w:rFonts w:ascii="Times New Roman" w:hAnsi="Times New Roman" w:cs="Times New Roman"/>
                <w:sz w:val="24"/>
                <w:szCs w:val="24"/>
              </w:rPr>
            </w:pPr>
          </w:p>
        </w:tc>
        <w:tc>
          <w:tcPr>
            <w:tcW w:w="5216" w:type="dxa"/>
            <w:vMerge/>
          </w:tcPr>
          <w:p w:rsidR="0003443B" w:rsidRPr="0003443B" w:rsidRDefault="0003443B">
            <w:pPr>
              <w:pStyle w:val="ConsPlusNormal"/>
              <w:rPr>
                <w:rFonts w:ascii="Times New Roman" w:hAnsi="Times New Roman" w:cs="Times New Roman"/>
                <w:sz w:val="24"/>
                <w:szCs w:val="24"/>
              </w:rPr>
            </w:pP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2 (90% и более)</w:t>
            </w:r>
          </w:p>
        </w:tc>
        <w:tc>
          <w:tcPr>
            <w:tcW w:w="963" w:type="dxa"/>
            <w:vMerge/>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4.3.</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Количество случаев восстановления государственных служащих (муниципальных служащих) в должности или отмены приказов о наложении взысканий по результатам </w:t>
            </w:r>
            <w:r w:rsidRPr="0003443B">
              <w:rPr>
                <w:rFonts w:ascii="Times New Roman" w:hAnsi="Times New Roman" w:cs="Times New Roman"/>
                <w:sz w:val="24"/>
                <w:szCs w:val="24"/>
              </w:rPr>
              <w:lastRenderedPageBreak/>
              <w:t>оспаривания увольнений, иных видов взысканий за совершение коррупционных правонарушений в связи с допущенными нарушениями процедуры привлечения к ответственности (несоблюдение сроков проведения проверок и др.)</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- 2 за каждый случай</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lastRenderedPageBreak/>
              <w:t>4.4.</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Количество случаев восстановления государственных служащих (муниципальных служащих) в должности или отмены приказов о наложении взыскания по результатам оспаривания увольнений, иных видов взысканий за совершение коррупционных правонарушений по причине установления отсутствия в действиях (бездействии) государственных служащих (муниципальных служащих) состава правонарушения или несоответствия совершенного правонарушения примененной мере ответственности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- 5 за каждый случай</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4.5.</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Количество случаев, когда суд (первой или апелляционной инстанции) пришел к выводу о незаконности решения комиссии, нарушении порядка проведения заседания комиссии или порядка формирования комиссии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- 2 за каждый случай</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4.6.</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Количество случаев, когда суд (первой или апелляционной инстанции) пришел к выводу о нарушении порядка проведения </w:t>
            </w:r>
            <w:proofErr w:type="spellStart"/>
            <w:r w:rsidRPr="0003443B">
              <w:rPr>
                <w:rFonts w:ascii="Times New Roman" w:hAnsi="Times New Roman" w:cs="Times New Roman"/>
                <w:sz w:val="24"/>
                <w:szCs w:val="24"/>
              </w:rPr>
              <w:t>антикоррупционной</w:t>
            </w:r>
            <w:proofErr w:type="spellEnd"/>
            <w:r w:rsidRPr="0003443B">
              <w:rPr>
                <w:rFonts w:ascii="Times New Roman" w:hAnsi="Times New Roman" w:cs="Times New Roman"/>
                <w:sz w:val="24"/>
                <w:szCs w:val="24"/>
              </w:rPr>
              <w:t xml:space="preserve"> проверки</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- 2 за каждый случай</w:t>
            </w:r>
          </w:p>
        </w:tc>
        <w:tc>
          <w:tcPr>
            <w:tcW w:w="963" w:type="dxa"/>
          </w:tcPr>
          <w:p w:rsidR="0003443B" w:rsidRPr="0003443B" w:rsidRDefault="0003443B">
            <w:pPr>
              <w:pStyle w:val="ConsPlusNormal"/>
              <w:rPr>
                <w:rFonts w:ascii="Times New Roman" w:hAnsi="Times New Roman" w:cs="Times New Roman"/>
                <w:sz w:val="24"/>
                <w:szCs w:val="24"/>
              </w:rPr>
            </w:pPr>
          </w:p>
        </w:tc>
      </w:tr>
      <w:tr w:rsidR="0003443B" w:rsidRPr="0003443B">
        <w:tc>
          <w:tcPr>
            <w:tcW w:w="850"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4.7.</w:t>
            </w:r>
          </w:p>
        </w:tc>
        <w:tc>
          <w:tcPr>
            <w:tcW w:w="5216" w:type="dxa"/>
          </w:tcPr>
          <w:p w:rsidR="0003443B" w:rsidRPr="0003443B" w:rsidRDefault="0003443B">
            <w:pPr>
              <w:pStyle w:val="ConsPlusNormal"/>
              <w:jc w:val="both"/>
              <w:rPr>
                <w:rFonts w:ascii="Times New Roman" w:hAnsi="Times New Roman" w:cs="Times New Roman"/>
                <w:sz w:val="24"/>
                <w:szCs w:val="24"/>
              </w:rPr>
            </w:pPr>
            <w:r w:rsidRPr="0003443B">
              <w:rPr>
                <w:rFonts w:ascii="Times New Roman" w:hAnsi="Times New Roman" w:cs="Times New Roman"/>
                <w:sz w:val="24"/>
                <w:szCs w:val="24"/>
              </w:rPr>
              <w:t xml:space="preserve">Количество </w:t>
            </w:r>
            <w:proofErr w:type="gramStart"/>
            <w:r w:rsidRPr="0003443B">
              <w:rPr>
                <w:rFonts w:ascii="Times New Roman" w:hAnsi="Times New Roman" w:cs="Times New Roman"/>
                <w:sz w:val="24"/>
                <w:szCs w:val="24"/>
              </w:rPr>
              <w:t>случаев отмены решения представителя нанимателя</w:t>
            </w:r>
            <w:proofErr w:type="gramEnd"/>
            <w:r w:rsidRPr="0003443B">
              <w:rPr>
                <w:rFonts w:ascii="Times New Roman" w:hAnsi="Times New Roman" w:cs="Times New Roman"/>
                <w:sz w:val="24"/>
                <w:szCs w:val="24"/>
              </w:rPr>
              <w:t xml:space="preserve"> о способе предотвращения или урегулирования конфликта интересов по результатам обжалования такого решения в суде</w:t>
            </w:r>
          </w:p>
        </w:tc>
        <w:tc>
          <w:tcPr>
            <w:tcW w:w="2041" w:type="dxa"/>
          </w:tcPr>
          <w:p w:rsidR="0003443B" w:rsidRPr="0003443B" w:rsidRDefault="0003443B">
            <w:pPr>
              <w:pStyle w:val="ConsPlusNormal"/>
              <w:jc w:val="center"/>
              <w:rPr>
                <w:rFonts w:ascii="Times New Roman" w:hAnsi="Times New Roman" w:cs="Times New Roman"/>
                <w:sz w:val="24"/>
                <w:szCs w:val="24"/>
              </w:rPr>
            </w:pPr>
            <w:r w:rsidRPr="0003443B">
              <w:rPr>
                <w:rFonts w:ascii="Times New Roman" w:hAnsi="Times New Roman" w:cs="Times New Roman"/>
                <w:sz w:val="24"/>
                <w:szCs w:val="24"/>
              </w:rPr>
              <w:t>- 1 за каждый случай</w:t>
            </w:r>
          </w:p>
        </w:tc>
        <w:tc>
          <w:tcPr>
            <w:tcW w:w="963" w:type="dxa"/>
          </w:tcPr>
          <w:p w:rsidR="0003443B" w:rsidRPr="0003443B" w:rsidRDefault="0003443B">
            <w:pPr>
              <w:pStyle w:val="ConsPlusNormal"/>
              <w:rPr>
                <w:rFonts w:ascii="Times New Roman" w:hAnsi="Times New Roman" w:cs="Times New Roman"/>
                <w:sz w:val="24"/>
                <w:szCs w:val="24"/>
              </w:rPr>
            </w:pPr>
          </w:p>
        </w:tc>
      </w:tr>
    </w:tbl>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ind w:firstLine="540"/>
        <w:jc w:val="both"/>
        <w:rPr>
          <w:rFonts w:ascii="Times New Roman" w:hAnsi="Times New Roman" w:cs="Times New Roman"/>
          <w:sz w:val="24"/>
          <w:szCs w:val="24"/>
        </w:rPr>
      </w:pPr>
      <w:r w:rsidRPr="0003443B">
        <w:rPr>
          <w:rFonts w:ascii="Times New Roman" w:hAnsi="Times New Roman" w:cs="Times New Roman"/>
          <w:sz w:val="24"/>
          <w:szCs w:val="24"/>
        </w:rPr>
        <w:t>--------------------------------</w:t>
      </w:r>
    </w:p>
    <w:p w:rsidR="0003443B" w:rsidRPr="0003443B" w:rsidRDefault="0003443B">
      <w:pPr>
        <w:pStyle w:val="ConsPlusNormal"/>
        <w:spacing w:before="220"/>
        <w:ind w:firstLine="540"/>
        <w:jc w:val="both"/>
        <w:rPr>
          <w:rFonts w:ascii="Times New Roman" w:hAnsi="Times New Roman" w:cs="Times New Roman"/>
          <w:sz w:val="24"/>
          <w:szCs w:val="24"/>
        </w:rPr>
      </w:pPr>
      <w:bookmarkStart w:id="2" w:name="P477"/>
      <w:bookmarkEnd w:id="2"/>
      <w:r w:rsidRPr="0003443B">
        <w:rPr>
          <w:rFonts w:ascii="Times New Roman" w:hAnsi="Times New Roman" w:cs="Times New Roman"/>
          <w:sz w:val="24"/>
          <w:szCs w:val="24"/>
        </w:rPr>
        <w:t>&lt;1</w:t>
      </w:r>
      <w:proofErr w:type="gramStart"/>
      <w:r w:rsidRPr="0003443B">
        <w:rPr>
          <w:rFonts w:ascii="Times New Roman" w:hAnsi="Times New Roman" w:cs="Times New Roman"/>
          <w:sz w:val="24"/>
          <w:szCs w:val="24"/>
        </w:rPr>
        <w:t>&gt; О</w:t>
      </w:r>
      <w:proofErr w:type="gramEnd"/>
      <w:r w:rsidRPr="0003443B">
        <w:rPr>
          <w:rFonts w:ascii="Times New Roman" w:hAnsi="Times New Roman" w:cs="Times New Roman"/>
          <w:sz w:val="24"/>
          <w:szCs w:val="24"/>
        </w:rPr>
        <w:t>существляется с использованием Единого государственного реестра юридических лиц, Единого государственного реестра индивидуальных предпринимателей, Всероссийской системы проверки контрагентов (</w:t>
      </w:r>
      <w:proofErr w:type="spellStart"/>
      <w:r w:rsidRPr="0003443B">
        <w:rPr>
          <w:rFonts w:ascii="Times New Roman" w:hAnsi="Times New Roman" w:cs="Times New Roman"/>
          <w:sz w:val="24"/>
          <w:szCs w:val="24"/>
        </w:rPr>
        <w:t>www.zachestnyibiznes.ru</w:t>
      </w:r>
      <w:proofErr w:type="spellEnd"/>
      <w:r w:rsidRPr="0003443B">
        <w:rPr>
          <w:rFonts w:ascii="Times New Roman" w:hAnsi="Times New Roman" w:cs="Times New Roman"/>
          <w:sz w:val="24"/>
          <w:szCs w:val="24"/>
        </w:rPr>
        <w:t xml:space="preserve">), сервиса </w:t>
      </w:r>
      <w:proofErr w:type="spellStart"/>
      <w:r w:rsidRPr="0003443B">
        <w:rPr>
          <w:rFonts w:ascii="Times New Roman" w:hAnsi="Times New Roman" w:cs="Times New Roman"/>
          <w:sz w:val="24"/>
          <w:szCs w:val="24"/>
        </w:rPr>
        <w:t>Rusprofile</w:t>
      </w:r>
      <w:proofErr w:type="spellEnd"/>
      <w:r w:rsidRPr="0003443B">
        <w:rPr>
          <w:rFonts w:ascii="Times New Roman" w:hAnsi="Times New Roman" w:cs="Times New Roman"/>
          <w:sz w:val="24"/>
          <w:szCs w:val="24"/>
        </w:rPr>
        <w:t xml:space="preserve"> (</w:t>
      </w:r>
      <w:proofErr w:type="spellStart"/>
      <w:r w:rsidRPr="0003443B">
        <w:rPr>
          <w:rFonts w:ascii="Times New Roman" w:hAnsi="Times New Roman" w:cs="Times New Roman"/>
          <w:sz w:val="24"/>
          <w:szCs w:val="24"/>
        </w:rPr>
        <w:t>www.rusprofile.ru</w:t>
      </w:r>
      <w:proofErr w:type="spellEnd"/>
      <w:r w:rsidRPr="0003443B">
        <w:rPr>
          <w:rFonts w:ascii="Times New Roman" w:hAnsi="Times New Roman" w:cs="Times New Roman"/>
          <w:sz w:val="24"/>
          <w:szCs w:val="24"/>
        </w:rPr>
        <w:t>) и др.</w:t>
      </w: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jc w:val="both"/>
        <w:rPr>
          <w:rFonts w:ascii="Times New Roman" w:hAnsi="Times New Roman" w:cs="Times New Roman"/>
          <w:sz w:val="24"/>
          <w:szCs w:val="24"/>
        </w:rPr>
      </w:pPr>
    </w:p>
    <w:p w:rsidR="0003443B" w:rsidRPr="0003443B" w:rsidRDefault="0003443B">
      <w:pPr>
        <w:pStyle w:val="ConsPlusNormal"/>
        <w:pBdr>
          <w:bottom w:val="single" w:sz="6" w:space="0" w:color="auto"/>
        </w:pBdr>
        <w:spacing w:before="100" w:after="100"/>
        <w:jc w:val="both"/>
        <w:rPr>
          <w:rFonts w:ascii="Times New Roman" w:hAnsi="Times New Roman" w:cs="Times New Roman"/>
          <w:sz w:val="24"/>
          <w:szCs w:val="24"/>
        </w:rPr>
      </w:pPr>
    </w:p>
    <w:p w:rsidR="00042B39" w:rsidRDefault="00042B39"/>
    <w:sectPr w:rsidR="00042B39" w:rsidSect="0003443B">
      <w:headerReference w:type="default" r:id="rId16"/>
      <w:pgSz w:w="11906" w:h="16838" w:code="9"/>
      <w:pgMar w:top="709"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43B" w:rsidRDefault="0003443B" w:rsidP="0003443B">
      <w:pPr>
        <w:spacing w:after="0" w:line="240" w:lineRule="auto"/>
      </w:pPr>
      <w:r>
        <w:separator/>
      </w:r>
    </w:p>
  </w:endnote>
  <w:endnote w:type="continuationSeparator" w:id="0">
    <w:p w:rsidR="0003443B" w:rsidRDefault="0003443B" w:rsidP="00034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43B" w:rsidRDefault="0003443B" w:rsidP="0003443B">
      <w:pPr>
        <w:spacing w:after="0" w:line="240" w:lineRule="auto"/>
      </w:pPr>
      <w:r>
        <w:separator/>
      </w:r>
    </w:p>
  </w:footnote>
  <w:footnote w:type="continuationSeparator" w:id="0">
    <w:p w:rsidR="0003443B" w:rsidRDefault="0003443B" w:rsidP="000344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42569"/>
      <w:docPartObj>
        <w:docPartGallery w:val="Page Numbers (Top of Page)"/>
        <w:docPartUnique/>
      </w:docPartObj>
    </w:sdtPr>
    <w:sdtEndPr>
      <w:rPr>
        <w:rFonts w:ascii="Times New Roman" w:hAnsi="Times New Roman" w:cs="Times New Roman"/>
        <w:sz w:val="24"/>
        <w:szCs w:val="24"/>
      </w:rPr>
    </w:sdtEndPr>
    <w:sdtContent>
      <w:p w:rsidR="0003443B" w:rsidRPr="0003443B" w:rsidRDefault="006150B5">
        <w:pPr>
          <w:pStyle w:val="a3"/>
          <w:jc w:val="center"/>
          <w:rPr>
            <w:rFonts w:ascii="Times New Roman" w:hAnsi="Times New Roman" w:cs="Times New Roman"/>
            <w:sz w:val="24"/>
            <w:szCs w:val="24"/>
          </w:rPr>
        </w:pPr>
        <w:r w:rsidRPr="0003443B">
          <w:rPr>
            <w:rFonts w:ascii="Times New Roman" w:hAnsi="Times New Roman" w:cs="Times New Roman"/>
            <w:sz w:val="24"/>
            <w:szCs w:val="24"/>
          </w:rPr>
          <w:fldChar w:fldCharType="begin"/>
        </w:r>
        <w:r w:rsidR="0003443B" w:rsidRPr="0003443B">
          <w:rPr>
            <w:rFonts w:ascii="Times New Roman" w:hAnsi="Times New Roman" w:cs="Times New Roman"/>
            <w:sz w:val="24"/>
            <w:szCs w:val="24"/>
          </w:rPr>
          <w:instrText xml:space="preserve"> PAGE   \* MERGEFORMAT </w:instrText>
        </w:r>
        <w:r w:rsidRPr="0003443B">
          <w:rPr>
            <w:rFonts w:ascii="Times New Roman" w:hAnsi="Times New Roman" w:cs="Times New Roman"/>
            <w:sz w:val="24"/>
            <w:szCs w:val="24"/>
          </w:rPr>
          <w:fldChar w:fldCharType="separate"/>
        </w:r>
        <w:r w:rsidR="00851514">
          <w:rPr>
            <w:rFonts w:ascii="Times New Roman" w:hAnsi="Times New Roman" w:cs="Times New Roman"/>
            <w:noProof/>
            <w:sz w:val="24"/>
            <w:szCs w:val="24"/>
          </w:rPr>
          <w:t>10</w:t>
        </w:r>
        <w:r w:rsidRPr="0003443B">
          <w:rPr>
            <w:rFonts w:ascii="Times New Roman" w:hAnsi="Times New Roman" w:cs="Times New Roman"/>
            <w:sz w:val="24"/>
            <w:szCs w:val="24"/>
          </w:rPr>
          <w:fldChar w:fldCharType="end"/>
        </w:r>
      </w:p>
    </w:sdtContent>
  </w:sdt>
  <w:p w:rsidR="0003443B" w:rsidRDefault="0003443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03443B"/>
    <w:rsid w:val="00000132"/>
    <w:rsid w:val="0003443B"/>
    <w:rsid w:val="00042B39"/>
    <w:rsid w:val="002A03D4"/>
    <w:rsid w:val="00363CA0"/>
    <w:rsid w:val="003A0E85"/>
    <w:rsid w:val="005C4682"/>
    <w:rsid w:val="006065DE"/>
    <w:rsid w:val="006150B5"/>
    <w:rsid w:val="00785A2A"/>
    <w:rsid w:val="00851514"/>
    <w:rsid w:val="00947FE2"/>
    <w:rsid w:val="00984E17"/>
    <w:rsid w:val="00992E6A"/>
    <w:rsid w:val="00C7360A"/>
    <w:rsid w:val="00D44125"/>
    <w:rsid w:val="00F37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B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44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344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3443B"/>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0344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443B"/>
  </w:style>
  <w:style w:type="paragraph" w:styleId="a5">
    <w:name w:val="footer"/>
    <w:basedOn w:val="a"/>
    <w:link w:val="a6"/>
    <w:uiPriority w:val="99"/>
    <w:semiHidden/>
    <w:unhideWhenUsed/>
    <w:rsid w:val="0003443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344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20558&amp;dst=100004" TargetMode="External"/><Relationship Id="rId13" Type="http://schemas.openxmlformats.org/officeDocument/2006/relationships/hyperlink" Target="https://login.consultant.ru/link/?req=doc&amp;base=RLAW240&amp;n=220558&amp;dst=100008"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LAW240&amp;n=175290&amp;dst=100004" TargetMode="External"/><Relationship Id="rId12" Type="http://schemas.openxmlformats.org/officeDocument/2006/relationships/hyperlink" Target="https://login.consultant.ru/link/?req=doc&amp;base=RLAW240&amp;n=220558&amp;dst=10002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https://login.consultant.ru/link/?req=doc&amp;base=RLAW240&amp;n=220558&amp;dst=100014" TargetMode="External"/><Relationship Id="rId5" Type="http://schemas.openxmlformats.org/officeDocument/2006/relationships/endnotes" Target="endnotes.xml"/><Relationship Id="rId15" Type="http://schemas.openxmlformats.org/officeDocument/2006/relationships/hyperlink" Target="https://login.consultant.ru/link/?req=doc&amp;base=LAW&amp;n=464894&amp;dst=90" TargetMode="External"/><Relationship Id="rId10" Type="http://schemas.openxmlformats.org/officeDocument/2006/relationships/hyperlink" Target="https://login.consultant.ru/link/?req=doc&amp;base=RLAW240&amp;n=220558&amp;dst=100007" TargetMode="External"/><Relationship Id="rId4" Type="http://schemas.openxmlformats.org/officeDocument/2006/relationships/footnotes" Target="footnotes.xml"/><Relationship Id="rId9" Type="http://schemas.openxmlformats.org/officeDocument/2006/relationships/hyperlink" Target="https://login.consultant.ru/link/?req=doc&amp;base=RLAW240&amp;n=220558&amp;dst=100005" TargetMode="External"/><Relationship Id="rId14" Type="http://schemas.openxmlformats.org/officeDocument/2006/relationships/hyperlink" Target="https://login.consultant.ru/link/?req=doc&amp;base=LAW&amp;n=464894&amp;dst=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5976</Words>
  <Characters>34066</Characters>
  <Application>Microsoft Office Word</Application>
  <DocSecurity>0</DocSecurity>
  <Lines>283</Lines>
  <Paragraphs>79</Paragraphs>
  <ScaleCrop>false</ScaleCrop>
  <Company/>
  <LinksUpToDate>false</LinksUpToDate>
  <CharactersWithSpaces>39963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kopysova_in</dc:creator>
  <cp:lastModifiedBy>kopysova_in</cp:lastModifiedBy>
  <cp:revision>2</cp:revision>
  <dcterms:created xsi:type="dcterms:W3CDTF">2024-06-17T09:57:00Z</dcterms:created>
  <dcterms:modified xsi:type="dcterms:W3CDTF">2024-06-17T09:57:00Z</dcterms:modified>
</cp:coreProperties>
</file>