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6BE" w:rsidRPr="002226BE" w:rsidRDefault="002226BE" w:rsidP="002226BE">
      <w:pPr>
        <w:shd w:val="clear" w:color="auto" w:fill="FFFFFF"/>
        <w:spacing w:after="150" w:line="504" w:lineRule="atLeast"/>
        <w:jc w:val="center"/>
        <w:outlineLvl w:val="1"/>
        <w:rPr>
          <w:rFonts w:ascii="Times New Roman" w:eastAsia="Times New Roman" w:hAnsi="Times New Roman" w:cs="Times New Roman"/>
          <w:b/>
          <w:color w:val="1B799F"/>
          <w:sz w:val="28"/>
          <w:szCs w:val="28"/>
          <w:lang w:eastAsia="ru-RU"/>
        </w:rPr>
      </w:pPr>
      <w:r w:rsidRPr="002226BE">
        <w:rPr>
          <w:rFonts w:ascii="Times New Roman" w:eastAsia="Times New Roman" w:hAnsi="Times New Roman" w:cs="Times New Roman"/>
          <w:b/>
          <w:color w:val="1B799F"/>
          <w:sz w:val="28"/>
          <w:szCs w:val="28"/>
          <w:lang w:eastAsia="ru-RU"/>
        </w:rPr>
        <w:t>В Кировской области началась декларационная кампания</w:t>
      </w:r>
    </w:p>
    <w:p w:rsidR="002226BE" w:rsidRPr="002226BE" w:rsidRDefault="002226BE" w:rsidP="002226BE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 xml:space="preserve">На совещании обсудили вопросы заполнения сведений о доходах </w:t>
      </w:r>
      <w:r>
        <w:rPr>
          <w:rFonts w:ascii="Times New Roman" w:eastAsia="Times New Roman" w:hAnsi="Times New Roman" w:cs="Times New Roman"/>
          <w:color w:val="010101"/>
          <w:lang w:eastAsia="ru-RU"/>
        </w:rPr>
        <w:t xml:space="preserve">лиц, замещающих государственные должности, и государственных </w:t>
      </w:r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>гражданских служащих</w:t>
      </w:r>
      <w:r>
        <w:rPr>
          <w:rFonts w:ascii="Times New Roman" w:eastAsia="Times New Roman" w:hAnsi="Times New Roman" w:cs="Times New Roman"/>
          <w:color w:val="010101"/>
          <w:lang w:eastAsia="ru-RU"/>
        </w:rPr>
        <w:t>.</w:t>
      </w:r>
    </w:p>
    <w:p w:rsidR="002226BE" w:rsidRPr="002226BE" w:rsidRDefault="002226BE" w:rsidP="00222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>В региональном правительстве под председательством руководителя администрации губернатора и правительства Кировской области Сергея Киселёва состоялось совещание по вопросу заполнения сведений о доходах, расходах, об имуществе и обязательствах имущественного характера в 2020 году.</w:t>
      </w:r>
    </w:p>
    <w:p w:rsidR="002226BE" w:rsidRPr="002226BE" w:rsidRDefault="002226BE" w:rsidP="00222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>В совещании также приняли участие начальник отдела по надзору за исполнением законодательства о противодействии коррупции прокуратуры Ки</w:t>
      </w:r>
      <w:r>
        <w:rPr>
          <w:rFonts w:ascii="Times New Roman" w:eastAsia="Times New Roman" w:hAnsi="Times New Roman" w:cs="Times New Roman"/>
          <w:color w:val="010101"/>
          <w:lang w:eastAsia="ru-RU"/>
        </w:rPr>
        <w:t xml:space="preserve">ровской области Павел Матанцев и </w:t>
      </w:r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 xml:space="preserve">начальник управления профилактики </w:t>
      </w:r>
      <w:r w:rsidR="00B4603E">
        <w:rPr>
          <w:rFonts w:ascii="Times New Roman" w:eastAsia="Times New Roman" w:hAnsi="Times New Roman" w:cs="Times New Roman"/>
          <w:color w:val="010101"/>
          <w:lang w:eastAsia="ru-RU"/>
        </w:rPr>
        <w:t xml:space="preserve">коррупционных </w:t>
      </w:r>
      <w:bookmarkStart w:id="0" w:name="_GoBack"/>
      <w:bookmarkEnd w:id="0"/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 xml:space="preserve">и иных правонарушений Ирина </w:t>
      </w:r>
      <w:proofErr w:type="spellStart"/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>Сипатова</w:t>
      </w:r>
      <w:proofErr w:type="spellEnd"/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>, руководители органов исполнительной власти и подведомственных учреждений.</w:t>
      </w:r>
    </w:p>
    <w:p w:rsidR="002226BE" w:rsidRPr="002226BE" w:rsidRDefault="002226BE" w:rsidP="00222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>Открывая совещание, Сергей Киселёв подчеркнул, что вопросы декларационной кампании находятся на контроле губернатора Кировской области Игоря Васильева.</w:t>
      </w:r>
    </w:p>
    <w:p w:rsidR="002226BE" w:rsidRPr="002226BE" w:rsidRDefault="002226BE" w:rsidP="00222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>— Результаты проведения декларационной кампании – предмет обсуждения на заседаниях комиссии по координации работы по противодействию коррупции в Кировской области, председателем которой является глава региона, — уточнил Сергей Киселёв.</w:t>
      </w:r>
    </w:p>
    <w:p w:rsidR="002226BE" w:rsidRPr="002226BE" w:rsidRDefault="002226BE" w:rsidP="00222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>В конце 2019 года по поручению Игоря Васильева создано управление профилактики коррупционных и иных правонарушений, деятельность которого координируется администрацией губернатора и правительства Кировской области.</w:t>
      </w:r>
    </w:p>
    <w:p w:rsidR="002226BE" w:rsidRPr="002226BE" w:rsidRDefault="002226BE" w:rsidP="00222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 xml:space="preserve">Кроме этого, Сергей Киселёв отметил, что борьбе с коррупционными преступлениями </w:t>
      </w:r>
      <w:r>
        <w:rPr>
          <w:rFonts w:ascii="Times New Roman" w:eastAsia="Times New Roman" w:hAnsi="Times New Roman" w:cs="Times New Roman"/>
          <w:color w:val="010101"/>
          <w:lang w:eastAsia="ru-RU"/>
        </w:rPr>
        <w:t>Российской</w:t>
      </w:r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 xml:space="preserve"> Федерации уделяется одно из первостепенных значений.</w:t>
      </w:r>
    </w:p>
    <w:p w:rsidR="002226BE" w:rsidRPr="002226BE" w:rsidRDefault="002226BE" w:rsidP="00222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 xml:space="preserve">— В России создано антикоррупционное законодательство и разработана соответствующая нормативная база, позволяющая бороться с коррупционными правонарушениями. </w:t>
      </w:r>
      <w:r>
        <w:rPr>
          <w:rFonts w:ascii="Times New Roman" w:eastAsia="Times New Roman" w:hAnsi="Times New Roman" w:cs="Times New Roman"/>
          <w:color w:val="010101"/>
          <w:lang w:eastAsia="ru-RU"/>
        </w:rPr>
        <w:br/>
      </w:r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>Для государственных и муниципальных служащих установлены чёткие ограничения и запреты, определена ответственность за их нарушение, — добавил Сергей Киселёв.</w:t>
      </w:r>
    </w:p>
    <w:p w:rsidR="002226BE" w:rsidRPr="002226BE" w:rsidRDefault="002226BE" w:rsidP="00222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>Руководитель администрации губернатора и правительства напомнил, что представление сведений о доходах является обязанностью для лиц, замещающих государственные должности, должности государственной гражданской службы и руководителей подведомственных учреждений.</w:t>
      </w:r>
    </w:p>
    <w:p w:rsidR="002226BE" w:rsidRPr="002226BE" w:rsidRDefault="002226BE" w:rsidP="00222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>— Сведения о доходах лиц, находящихся на государственных должностях, должны быть представлены не позднее 1 апреля, а государственных гражданских служащих и руководителей подведомственных учреждений – не позднее 30 апреля, — уточнил Сергей Киселёв.</w:t>
      </w:r>
    </w:p>
    <w:p w:rsidR="002226BE" w:rsidRPr="002226BE" w:rsidRDefault="002226BE" w:rsidP="00660C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>Начальник отдела по надзору за исполнением законодательства о противодействии коррупции прокуратуры Кировской области Павел Матанцев отметил, что в последние годы число правонарушений, связанных с предоставлением сведений о доходах, снижается.</w:t>
      </w:r>
    </w:p>
    <w:p w:rsidR="002226BE" w:rsidRPr="002226BE" w:rsidRDefault="002226BE" w:rsidP="00660C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 xml:space="preserve">— Прокуратура имеет доступ </w:t>
      </w:r>
      <w:r w:rsidR="000577C2" w:rsidRPr="002226BE">
        <w:rPr>
          <w:rFonts w:ascii="Times New Roman" w:eastAsia="Times New Roman" w:hAnsi="Times New Roman" w:cs="Times New Roman"/>
          <w:color w:val="010101"/>
          <w:lang w:eastAsia="ru-RU"/>
        </w:rPr>
        <w:t>к информационным</w:t>
      </w:r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 xml:space="preserve"> базам налоговых служб, </w:t>
      </w:r>
      <w:proofErr w:type="spellStart"/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>Росреестру</w:t>
      </w:r>
      <w:proofErr w:type="spellEnd"/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 xml:space="preserve">, </w:t>
      </w:r>
      <w:r w:rsidR="000577C2">
        <w:rPr>
          <w:rFonts w:ascii="Times New Roman" w:eastAsia="Times New Roman" w:hAnsi="Times New Roman" w:cs="Times New Roman"/>
          <w:color w:val="010101"/>
          <w:lang w:eastAsia="ru-RU"/>
        </w:rPr>
        <w:br/>
      </w:r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>в связи с этим объём проверенных госслужащих в 2019 году увеличился. 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антикоррупционным законодательством, — сказал Павел Матанцев.</w:t>
      </w:r>
    </w:p>
    <w:p w:rsidR="002226BE" w:rsidRPr="002226BE" w:rsidRDefault="002226BE" w:rsidP="003A5B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>Павел Матанцев довёл до участников совещания основные новеллы в методических рекомендациях, подготовленных министерством труда и социальной защиты Российской Федерации.</w:t>
      </w:r>
    </w:p>
    <w:p w:rsidR="002226BE" w:rsidRDefault="002226BE" w:rsidP="003A5B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 xml:space="preserve">В завершение совещания Сергей Киселёв добавил, что губернатор Кировской области </w:t>
      </w:r>
      <w:r w:rsidR="003A5B32">
        <w:rPr>
          <w:rFonts w:ascii="Times New Roman" w:eastAsia="Times New Roman" w:hAnsi="Times New Roman" w:cs="Times New Roman"/>
          <w:color w:val="010101"/>
          <w:lang w:eastAsia="ru-RU"/>
        </w:rPr>
        <w:br/>
      </w:r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 xml:space="preserve">Игорь Васильев обращает внимание на необходимость проведения декларационной кампании </w:t>
      </w:r>
      <w:r w:rsidR="003A5B32">
        <w:rPr>
          <w:rFonts w:ascii="Times New Roman" w:eastAsia="Times New Roman" w:hAnsi="Times New Roman" w:cs="Times New Roman"/>
          <w:color w:val="010101"/>
          <w:lang w:eastAsia="ru-RU"/>
        </w:rPr>
        <w:br/>
      </w:r>
      <w:r w:rsidRPr="002226BE">
        <w:rPr>
          <w:rFonts w:ascii="Times New Roman" w:eastAsia="Times New Roman" w:hAnsi="Times New Roman" w:cs="Times New Roman"/>
          <w:color w:val="010101"/>
          <w:lang w:eastAsia="ru-RU"/>
        </w:rPr>
        <w:t>в соответствии с требованиями законодательства и своевременное представление указанных сведений.</w:t>
      </w:r>
    </w:p>
    <w:p w:rsidR="003A5B32" w:rsidRDefault="003A5B32" w:rsidP="003A5B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lang w:eastAsia="ru-RU"/>
        </w:rPr>
      </w:pPr>
    </w:p>
    <w:p w:rsidR="003A5B32" w:rsidRPr="002226BE" w:rsidRDefault="003A5B32" w:rsidP="003A5B3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10101"/>
          <w:lang w:eastAsia="ru-RU"/>
        </w:rPr>
      </w:pPr>
      <w:r>
        <w:rPr>
          <w:rFonts w:ascii="Times New Roman" w:eastAsia="Times New Roman" w:hAnsi="Times New Roman" w:cs="Times New Roman"/>
          <w:color w:val="010101"/>
          <w:lang w:eastAsia="ru-RU"/>
        </w:rPr>
        <w:t>________________</w:t>
      </w:r>
    </w:p>
    <w:p w:rsidR="00BC4642" w:rsidRPr="002226BE" w:rsidRDefault="00BC4642" w:rsidP="002226BE">
      <w:pPr>
        <w:jc w:val="both"/>
        <w:rPr>
          <w:rFonts w:ascii="Times New Roman" w:hAnsi="Times New Roman" w:cs="Times New Roman"/>
        </w:rPr>
      </w:pPr>
    </w:p>
    <w:sectPr w:rsidR="00BC4642" w:rsidRPr="00222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D5DE6"/>
    <w:multiLevelType w:val="multilevel"/>
    <w:tmpl w:val="1DD4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EF160A"/>
    <w:multiLevelType w:val="multilevel"/>
    <w:tmpl w:val="52E0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4B7002"/>
    <w:multiLevelType w:val="multilevel"/>
    <w:tmpl w:val="A338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684004"/>
    <w:multiLevelType w:val="multilevel"/>
    <w:tmpl w:val="305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B3"/>
    <w:rsid w:val="000577C2"/>
    <w:rsid w:val="002226BE"/>
    <w:rsid w:val="003A5B32"/>
    <w:rsid w:val="00660C77"/>
    <w:rsid w:val="00A917B3"/>
    <w:rsid w:val="00B4603E"/>
    <w:rsid w:val="00BC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04C35-0254-4B8E-901F-D6E02D31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2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26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2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4">
          <w:marLeft w:val="0"/>
          <w:marRight w:val="0"/>
          <w:marTop w:val="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4795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6484">
          <w:marLeft w:val="0"/>
          <w:marRight w:val="0"/>
          <w:marTop w:val="0"/>
          <w:marBottom w:val="9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7514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А. Ральникова</dc:creator>
  <cp:keywords/>
  <dc:description/>
  <cp:lastModifiedBy>Анастасия А. Ральникова</cp:lastModifiedBy>
  <cp:revision>6</cp:revision>
  <dcterms:created xsi:type="dcterms:W3CDTF">2020-02-06T11:10:00Z</dcterms:created>
  <dcterms:modified xsi:type="dcterms:W3CDTF">2020-02-18T10:39:00Z</dcterms:modified>
</cp:coreProperties>
</file>