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F9" w:rsidRDefault="008E4DF9" w:rsidP="003E5721">
      <w:pPr>
        <w:outlineLvl w:val="0"/>
        <w:rPr>
          <w:b/>
          <w:bCs/>
          <w:sz w:val="28"/>
          <w:szCs w:val="28"/>
        </w:rPr>
      </w:pPr>
    </w:p>
    <w:p w:rsidR="008E4DF9" w:rsidRDefault="008E4DF9" w:rsidP="00174B07">
      <w:pPr>
        <w:tabs>
          <w:tab w:val="left" w:pos="2640"/>
          <w:tab w:val="center" w:pos="4677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ИНФОРМАЦИЯ</w:t>
      </w:r>
    </w:p>
    <w:p w:rsidR="008E4DF9" w:rsidRDefault="008E4DF9" w:rsidP="0079014D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рассмотрении письменных и устных обращений граждан, поступивших </w:t>
      </w:r>
    </w:p>
    <w:p w:rsidR="008E4DF9" w:rsidRDefault="008E4DF9" w:rsidP="0079014D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в Правительство Кировской области за2016 год</w:t>
      </w:r>
    </w:p>
    <w:p w:rsidR="008E4DF9" w:rsidRDefault="008E4DF9" w:rsidP="0079014D">
      <w:pPr>
        <w:spacing w:line="360" w:lineRule="auto"/>
        <w:jc w:val="center"/>
        <w:rPr>
          <w:sz w:val="28"/>
          <w:szCs w:val="28"/>
        </w:rPr>
      </w:pP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2016 год в Правительство Кировской области поступило 19897обращений, из них 14682 (74%) письменных обращений и 5215 (26%) устных обращений.</w:t>
      </w: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вышестоящих органов поступило 3659 письменных обращений, что составило 24,9% от общего количества письменных обращений, в том числе:</w:t>
      </w:r>
    </w:p>
    <w:p w:rsidR="008E4DF9" w:rsidRDefault="008E4DF9" w:rsidP="00FD50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2279обращений из Администрации Президента РФ;</w:t>
      </w:r>
    </w:p>
    <w:p w:rsidR="008E4DF9" w:rsidRDefault="008E4DF9" w:rsidP="00A844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841 из Государственной Думы РФ и депутатов Государственной Думы РФ;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>213 из Аппарата Правительства РФ;47из Законодательного Собрания Кировской области;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>43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>из Министерства строительства РФ;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>42от Главного федерального инспектора по Кировской области;42 из Министерства здравоохранения РФ; 26 из Всероссийской политической партии «Единая Россия»; 23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>из Приемной Президента РФ в Кировской области;21из прокуратуры Кировской области;19из Совета Федерации Федерального Собрания РФ;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>19 из Министерства транспорта РФ;15из Общественной палаты РФ;</w:t>
      </w:r>
      <w:r w:rsidRPr="00F66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29обращений из различных министерств и ведомств. </w:t>
      </w:r>
    </w:p>
    <w:p w:rsidR="008E4DF9" w:rsidRDefault="008E4DF9" w:rsidP="00A844AD">
      <w:pPr>
        <w:spacing w:line="360" w:lineRule="auto"/>
        <w:jc w:val="both"/>
        <w:rPr>
          <w:sz w:val="28"/>
          <w:szCs w:val="28"/>
        </w:rPr>
      </w:pP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 w:rsidRPr="005B187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18.5pt;height:241.5pt;visibility:visible">
            <v:imagedata r:id="rId6" o:title="" cropbottom="-27f"/>
            <o:lock v:ext="edit" aspectratio="f"/>
          </v:shape>
        </w:pict>
      </w:r>
    </w:p>
    <w:p w:rsidR="008E4DF9" w:rsidRDefault="008E4DF9" w:rsidP="00F6590B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F6590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письменные обращения граждан доведены до сведения врио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Губернатора Кировской области и направлены для работы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и.о. заместителей Председателя Правительства Кировской области, руководителям органов исполнительной власти, в муниципальные образования и другие ведомства.</w:t>
      </w:r>
    </w:p>
    <w:p w:rsidR="008E4DF9" w:rsidRDefault="008E4DF9" w:rsidP="007167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письменным обращениям (14682 обращения) было </w:t>
      </w:r>
      <w:r>
        <w:rPr>
          <w:color w:val="000000"/>
          <w:sz w:val="28"/>
          <w:szCs w:val="28"/>
        </w:rPr>
        <w:t>подготовлено 20507</w:t>
      </w:r>
      <w:r>
        <w:rPr>
          <w:sz w:val="28"/>
          <w:szCs w:val="28"/>
        </w:rPr>
        <w:t xml:space="preserve"> поручений: </w:t>
      </w:r>
    </w:p>
    <w:p w:rsidR="008E4DF9" w:rsidRDefault="008E4DF9" w:rsidP="006F3C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7154 (35%) – наиболее важные, социально значимые – на</w:t>
      </w:r>
      <w:r w:rsidRPr="00082BA4">
        <w:rPr>
          <w:sz w:val="28"/>
          <w:szCs w:val="28"/>
        </w:rPr>
        <w:t xml:space="preserve"> </w:t>
      </w:r>
      <w:r w:rsidRPr="00BE6A86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в секретариат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врио Губернатора Кировской области и аппараты и.о. заместителей Председателя Правительства  Кировской области,</w:t>
      </w: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9820 (48%) –в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органы исполнительной власти Кировской области, </w:t>
      </w:r>
    </w:p>
    <w:p w:rsidR="008E4DF9" w:rsidRDefault="008E4DF9" w:rsidP="00B835C2">
      <w:pPr>
        <w:spacing w:line="360" w:lineRule="auto"/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2052(10%) – в адрес органов местного самоуправления,</w:t>
      </w:r>
    </w:p>
    <w:p w:rsidR="008E4DF9" w:rsidRDefault="008E4DF9" w:rsidP="006F3C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1481</w:t>
      </w:r>
      <w:r w:rsidRPr="00475AE0">
        <w:rPr>
          <w:sz w:val="28"/>
          <w:szCs w:val="28"/>
        </w:rPr>
        <w:t xml:space="preserve"> (</w:t>
      </w:r>
      <w:r>
        <w:rPr>
          <w:sz w:val="28"/>
          <w:szCs w:val="28"/>
        </w:rPr>
        <w:t>7</w:t>
      </w:r>
      <w:r w:rsidRPr="00475AE0">
        <w:rPr>
          <w:sz w:val="28"/>
          <w:szCs w:val="28"/>
        </w:rPr>
        <w:t>%) – в территориальные органы федеральных органов исполнительной власти Кировской области, другие органы и ведомства согласно их компетенции.</w:t>
      </w:r>
    </w:p>
    <w:p w:rsidR="008E4DF9" w:rsidRDefault="008E4DF9" w:rsidP="006F3CF2">
      <w:pPr>
        <w:spacing w:line="360" w:lineRule="auto"/>
        <w:ind w:firstLine="709"/>
        <w:jc w:val="both"/>
        <w:rPr>
          <w:sz w:val="28"/>
          <w:szCs w:val="28"/>
        </w:rPr>
      </w:pPr>
    </w:p>
    <w:p w:rsidR="008E4DF9" w:rsidRDefault="008E4DF9" w:rsidP="006F3CF2">
      <w:pPr>
        <w:spacing w:line="360" w:lineRule="auto"/>
        <w:ind w:firstLine="709"/>
        <w:jc w:val="both"/>
        <w:rPr>
          <w:sz w:val="28"/>
          <w:szCs w:val="28"/>
        </w:rPr>
      </w:pPr>
      <w:r w:rsidRPr="005B1878">
        <w:rPr>
          <w:noProof/>
          <w:sz w:val="28"/>
          <w:szCs w:val="28"/>
        </w:rPr>
        <w:pict>
          <v:shape id="Диаграмма 2" o:spid="_x0000_i1026" type="#_x0000_t75" style="width:450pt;height:282pt;visibility:visible">
            <v:imagedata r:id="rId7" o:title=""/>
            <o:lock v:ext="edit" aspectratio="f"/>
          </v:shape>
        </w:pict>
      </w:r>
    </w:p>
    <w:p w:rsidR="008E4DF9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Pr="00475AE0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  <w:r w:rsidRPr="00475AE0">
        <w:rPr>
          <w:sz w:val="28"/>
          <w:szCs w:val="28"/>
        </w:rPr>
        <w:t xml:space="preserve">Количество письменных обращений, взятых на контроль, составило </w:t>
      </w:r>
      <w:r>
        <w:rPr>
          <w:sz w:val="28"/>
          <w:szCs w:val="28"/>
        </w:rPr>
        <w:t>7879</w:t>
      </w:r>
      <w:r w:rsidRPr="00475AE0">
        <w:rPr>
          <w:sz w:val="28"/>
          <w:szCs w:val="28"/>
        </w:rPr>
        <w:t>(5</w:t>
      </w:r>
      <w:r>
        <w:rPr>
          <w:sz w:val="28"/>
          <w:szCs w:val="28"/>
        </w:rPr>
        <w:t>3,7</w:t>
      </w:r>
      <w:r w:rsidRPr="00475AE0">
        <w:rPr>
          <w:sz w:val="28"/>
          <w:szCs w:val="28"/>
        </w:rPr>
        <w:t>%).</w:t>
      </w:r>
      <w:r w:rsidRPr="00082BA4">
        <w:rPr>
          <w:sz w:val="28"/>
          <w:szCs w:val="28"/>
        </w:rPr>
        <w:t xml:space="preserve"> </w:t>
      </w:r>
      <w:r w:rsidRPr="00475AE0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>12249</w:t>
      </w:r>
      <w:r w:rsidRPr="00475AE0">
        <w:rPr>
          <w:sz w:val="28"/>
          <w:szCs w:val="28"/>
        </w:rPr>
        <w:t xml:space="preserve"> поручений по письменным обращениям (</w:t>
      </w:r>
      <w:r>
        <w:rPr>
          <w:sz w:val="28"/>
          <w:szCs w:val="28"/>
        </w:rPr>
        <w:t>59</w:t>
      </w:r>
      <w:r w:rsidRPr="00475AE0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475AE0">
        <w:rPr>
          <w:sz w:val="28"/>
          <w:szCs w:val="28"/>
        </w:rPr>
        <w:t>%) направлены для рассмотрения с контролем. Из них:</w:t>
      </w:r>
    </w:p>
    <w:p w:rsidR="008E4DF9" w:rsidRPr="00475AE0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  <w:r w:rsidRPr="00475AE0">
        <w:rPr>
          <w:sz w:val="28"/>
          <w:szCs w:val="28"/>
        </w:rPr>
        <w:t>по</w:t>
      </w:r>
      <w:r>
        <w:rPr>
          <w:sz w:val="28"/>
          <w:szCs w:val="28"/>
        </w:rPr>
        <w:t>1764</w:t>
      </w:r>
      <w:r w:rsidRPr="00475AE0">
        <w:rPr>
          <w:sz w:val="28"/>
          <w:szCs w:val="28"/>
        </w:rPr>
        <w:t xml:space="preserve"> (1</w:t>
      </w:r>
      <w:r>
        <w:rPr>
          <w:sz w:val="28"/>
          <w:szCs w:val="28"/>
        </w:rPr>
        <w:t xml:space="preserve">4%) – приняты </w:t>
      </w:r>
      <w:r w:rsidRPr="00475AE0">
        <w:rPr>
          <w:sz w:val="28"/>
          <w:szCs w:val="28"/>
        </w:rPr>
        <w:t xml:space="preserve">меры либо вопросы решены положительно, </w:t>
      </w:r>
    </w:p>
    <w:p w:rsidR="008E4DF9" w:rsidRPr="00475AE0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  <w:r w:rsidRPr="00475AE0">
        <w:rPr>
          <w:sz w:val="28"/>
          <w:szCs w:val="28"/>
        </w:rPr>
        <w:t>по</w:t>
      </w:r>
      <w:r>
        <w:rPr>
          <w:sz w:val="28"/>
          <w:szCs w:val="28"/>
        </w:rPr>
        <w:t>9841</w:t>
      </w:r>
      <w:r w:rsidRPr="00475AE0">
        <w:rPr>
          <w:sz w:val="28"/>
          <w:szCs w:val="28"/>
        </w:rPr>
        <w:t xml:space="preserve"> (</w:t>
      </w:r>
      <w:r>
        <w:rPr>
          <w:sz w:val="28"/>
          <w:szCs w:val="28"/>
        </w:rPr>
        <w:t>80</w:t>
      </w:r>
      <w:r w:rsidRPr="00475AE0">
        <w:rPr>
          <w:sz w:val="28"/>
          <w:szCs w:val="28"/>
        </w:rPr>
        <w:t xml:space="preserve">%) – даны необходимые разъяснения, </w:t>
      </w:r>
    </w:p>
    <w:p w:rsidR="008E4DF9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75AE0">
        <w:rPr>
          <w:sz w:val="28"/>
          <w:szCs w:val="28"/>
        </w:rPr>
        <w:t xml:space="preserve"> автор</w:t>
      </w:r>
      <w:r>
        <w:rPr>
          <w:sz w:val="28"/>
          <w:szCs w:val="28"/>
        </w:rPr>
        <w:t>у</w:t>
      </w:r>
      <w:r w:rsidRPr="00475AE0">
        <w:rPr>
          <w:sz w:val="28"/>
          <w:szCs w:val="28"/>
        </w:rPr>
        <w:t xml:space="preserve"> (менее 1%) – отказано в удовлетворении их просьб и требований как противоречащим действующему законодательству.</w:t>
      </w:r>
      <w:r>
        <w:rPr>
          <w:sz w:val="28"/>
          <w:szCs w:val="28"/>
        </w:rPr>
        <w:t xml:space="preserve"> В стадии рассмотрения находятся 613 обращений.</w:t>
      </w:r>
    </w:p>
    <w:p w:rsidR="008E4DF9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Pr="00475AE0" w:rsidRDefault="008E4DF9" w:rsidP="00475AE0">
      <w:pPr>
        <w:spacing w:line="360" w:lineRule="auto"/>
        <w:ind w:firstLine="720"/>
        <w:jc w:val="both"/>
        <w:rPr>
          <w:sz w:val="28"/>
          <w:szCs w:val="28"/>
        </w:rPr>
      </w:pPr>
      <w:r w:rsidRPr="005B1878">
        <w:rPr>
          <w:noProof/>
          <w:sz w:val="28"/>
          <w:szCs w:val="28"/>
        </w:rPr>
        <w:pict>
          <v:shape id="Диаграмма 3" o:spid="_x0000_i1027" type="#_x0000_t75" style="width:433.5pt;height:252.75pt;visibility:visible">
            <v:imagedata r:id="rId8" o:title=""/>
            <o:lock v:ext="edit" aspectratio="f"/>
          </v:shape>
        </w:pict>
      </w:r>
    </w:p>
    <w:p w:rsidR="008E4DF9" w:rsidRDefault="008E4DF9" w:rsidP="000E65FC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0E65F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Свое социальное положение указали5519 заявителей (37,6%). Среди обратившихся значительную часть составляют: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пенсионеры – 2364 чел. (42,8%),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творческая и научная интеллигенция – 805 чел. (14,6%) рабочие – 777 чел. (14,1%), служащие – 427 чел. (7,7%),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руководители – 303 чел. (5,5%), предприниматели – 254 чел. (4,6%),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безработные– 203 чел. (3,7%),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учащиеся и студенты – 163 чел. (3%),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депутаты – 86 чел. (1,6%),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заключенные – 55 чел. (1%). Менее одного процента составили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 с/х, фермеры (46 чел.),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военнослужащие (13 чел.), беженцы (10 чел.), лица без определенного места жительства (10 чел). Свое социальное положение не указали 9163 чел. (62,4%).</w:t>
      </w:r>
    </w:p>
    <w:p w:rsidR="008E4DF9" w:rsidRDefault="008E4DF9" w:rsidP="000E65FC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0E65FC">
      <w:pPr>
        <w:spacing w:line="360" w:lineRule="auto"/>
        <w:ind w:firstLine="720"/>
        <w:jc w:val="both"/>
        <w:rPr>
          <w:sz w:val="28"/>
          <w:szCs w:val="28"/>
        </w:rPr>
      </w:pPr>
      <w:r w:rsidRPr="005B1878">
        <w:rPr>
          <w:noProof/>
          <w:sz w:val="28"/>
          <w:szCs w:val="28"/>
        </w:rPr>
        <w:pict>
          <v:shape id="Диаграмма 4" o:spid="_x0000_i1028" type="#_x0000_t75" style="width:434.25pt;height:345.75pt;visibility:visible">
            <v:imagedata r:id="rId9" o:title=""/>
            <o:lock v:ext="edit" aspectratio="f"/>
          </v:shape>
        </w:pict>
      </w:r>
    </w:p>
    <w:p w:rsidR="008E4DF9" w:rsidRDefault="008E4DF9" w:rsidP="00DE51A2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DE51A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 наличии социальных льгот сообщили 1937 обратившихся граждан (13,2%), в том числе: 797 чел. (41,1%)  имеют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инвалидность, 375 чел.(19,4%)–многодетные родители, 325чел. (16,8%) – ветераны труда, 127 чел. (6,6%) – матери – одиночки,80 чел. (4,1%) – ветераны и участники боевых действий,65 чел.(3,4%) – сироты, 56 чел. (2,9%) – ветераны и участники ВОВ, 42 чел. (2,2%) </w:t>
      </w:r>
      <w:r w:rsidRPr="00284A35">
        <w:rPr>
          <w:sz w:val="28"/>
          <w:szCs w:val="28"/>
        </w:rPr>
        <w:t xml:space="preserve">– </w:t>
      </w:r>
      <w:r>
        <w:rPr>
          <w:sz w:val="28"/>
          <w:szCs w:val="28"/>
        </w:rPr>
        <w:t>вдовы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 ВОВ, 35 чел. (1,8%) – опекуны. Менее одного процента в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числе обратившихся составили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участники ЧАЭС</w:t>
      </w:r>
    </w:p>
    <w:p w:rsidR="008E4DF9" w:rsidRDefault="008E4DF9" w:rsidP="00CA63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(10 чел.), выехавшие из районов Крайнего Севера (8 чел.), пострадавшие от стихийных бедствий (5 чел.), почетные доноры (4 чел.),воины - интернационалисты(3 чел.),пострадавшие от репрессий (3 чел.), члены семьи погибшего (2 чел).Не указали льготную категорию12745 чел. (86,8%). </w:t>
      </w:r>
    </w:p>
    <w:p w:rsidR="008E4DF9" w:rsidRDefault="008E4DF9" w:rsidP="00CA6344">
      <w:pPr>
        <w:spacing w:line="360" w:lineRule="auto"/>
        <w:jc w:val="both"/>
        <w:rPr>
          <w:sz w:val="28"/>
          <w:szCs w:val="28"/>
        </w:rPr>
      </w:pPr>
      <w:r w:rsidRPr="005B1878">
        <w:rPr>
          <w:noProof/>
          <w:sz w:val="28"/>
          <w:szCs w:val="28"/>
        </w:rPr>
        <w:pict>
          <v:shape id="Диаграмма 5" o:spid="_x0000_i1029" type="#_x0000_t75" style="width:489.75pt;height:366pt;visibility:visible">
            <v:imagedata r:id="rId10" o:title=""/>
            <o:lock v:ext="edit" aspectratio="f"/>
          </v:shape>
        </w:pict>
      </w:r>
    </w:p>
    <w:p w:rsidR="008E4DF9" w:rsidRDefault="008E4DF9" w:rsidP="0073262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Среди муниципальных образований Кировской области наибольшее количество письменных обращений поступило из: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г. Кирова – 6911обращений (47,1%), г. Кирово-Чепецка – 663 обращения(4,5%), Оричевского района – 321 обращение (2,2%), Омутнинского района – 303 обращения (2,1%), Слободского района – 299 обращений (2%), г. Вятские Поляны – 279 обращений (1,9%), г. Слободского – 274 обращения (1,9%),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Вятскополянского района – 272обращения(1,9%),Верхнекамского района – 256 обращений (1,8%),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Кирово-Чепецкого района – 253 обращения (1,7%), Котельничского района – 235 обращений (1,6%), г. Котельнича – 227 обращений (1,5%), Зуевского района – 221 обращение (1,5%),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Куменского района – 191 обращение (1,3%), Юрьянского района – 189 обращений (1,3%),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Подосиновского района – 173 обращения (1,2%), Советского района – 162 обращения (1,1%), Нолинского района – 156 обращений (1%). Из других регионов страны поступило 407 обращений (2,8%).</w:t>
      </w:r>
    </w:p>
    <w:p w:rsidR="008E4DF9" w:rsidRDefault="008E4DF9" w:rsidP="00F6590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В1088 обращениях (7,4%) содержится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 адрес электронной почты.</w:t>
      </w: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 тематической составляющей показывает, что значительное число поступивших письменных обращений содержат вопросы жилищно-коммунальной сферы (4147, или 28,3%), в том числе вопросы коммунального хозяйства (2423, или 58,4%), обеспечения граждан жильем (1316, или 31,7%), содержания и ремонта жилья (351, или 8,5%).</w:t>
      </w: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Большое количество письменных обращений содержат вопросы социальной сферы (3925, или 26,7%), в том числе вопросы социального обеспечения и социального страхования (973, или 24,8%), здравоохранения (1119, или 28,5%), образования (1467, или 37,4%), культуры (161, или 4,1%).</w:t>
      </w:r>
    </w:p>
    <w:p w:rsidR="008E4DF9" w:rsidRDefault="008E4DF9" w:rsidP="004E5ED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Вопросы градостроительства и архитектуры содержатся в 1765 (12%) письменных обращениях, 1575 (10,7%) обращений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содержат вопросы транспорта, 455 (3,1%) – вопросы охраны окружающей среды, 357 (2,4%) – вопросы защиты прав и свобод граждан, 348 (2,4%) – вопросы трудоустройства, 285 (1,9%) –  общие вопросы государственного управления в сфере экономики, социально-культурного и административно-политического строительства, 172 (1,2%) – вопросы сельского хозяйства. </w:t>
      </w:r>
    </w:p>
    <w:p w:rsidR="008E4DF9" w:rsidRDefault="008E4DF9" w:rsidP="004E5EDE">
      <w:pPr>
        <w:spacing w:line="360" w:lineRule="auto"/>
        <w:ind w:firstLine="720"/>
        <w:jc w:val="both"/>
        <w:rPr>
          <w:sz w:val="28"/>
          <w:szCs w:val="28"/>
        </w:rPr>
      </w:pPr>
    </w:p>
    <w:p w:rsidR="008E4DF9" w:rsidRDefault="008E4DF9" w:rsidP="004D6D7C">
      <w:pPr>
        <w:spacing w:line="360" w:lineRule="auto"/>
        <w:jc w:val="both"/>
        <w:rPr>
          <w:sz w:val="28"/>
          <w:szCs w:val="28"/>
        </w:rPr>
      </w:pPr>
      <w:r w:rsidRPr="005B1878">
        <w:rPr>
          <w:noProof/>
          <w:sz w:val="28"/>
          <w:szCs w:val="28"/>
        </w:rPr>
        <w:pict>
          <v:shape id="Диаграмма 7" o:spid="_x0000_i1030" type="#_x0000_t75" style="width:465.75pt;height:250.5pt;visibility:visible">
            <v:imagedata r:id="rId11" o:title=""/>
            <o:lock v:ext="edit" aspectratio="f"/>
          </v:shape>
        </w:pict>
      </w:r>
    </w:p>
    <w:p w:rsidR="008E4DF9" w:rsidRDefault="008E4DF9" w:rsidP="00F3595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</w:t>
      </w:r>
      <w:r w:rsidRPr="00082BA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 Правительства Кировской области на личном приеме принято 349 человек.</w:t>
      </w:r>
    </w:p>
    <w:p w:rsidR="008E4DF9" w:rsidRDefault="008E4DF9" w:rsidP="0079014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2016 год по различным вопросам в отдел по работе с обращениями граждан и организаций управления делопроизводства администрации Правительства Кировской области обратилось 5215 человек (устные обращения). В ходе подготовки к Прямой линии с Губернатором области и во время Прямой линии принято 569 обращений.</w:t>
      </w:r>
    </w:p>
    <w:p w:rsidR="008E4DF9" w:rsidRDefault="008E4DF9" w:rsidP="0079014D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8E4DF9" w:rsidRDefault="008E4DF9"/>
    <w:sectPr w:rsidR="008E4DF9" w:rsidSect="003E5721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DF9" w:rsidRDefault="008E4DF9" w:rsidP="00F11706">
      <w:r>
        <w:separator/>
      </w:r>
    </w:p>
  </w:endnote>
  <w:endnote w:type="continuationSeparator" w:id="1">
    <w:p w:rsidR="008E4DF9" w:rsidRDefault="008E4DF9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DF9" w:rsidRDefault="008E4DF9" w:rsidP="00F11706">
      <w:r>
        <w:separator/>
      </w:r>
    </w:p>
  </w:footnote>
  <w:footnote w:type="continuationSeparator" w:id="1">
    <w:p w:rsidR="008E4DF9" w:rsidRDefault="008E4DF9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DF9" w:rsidRDefault="008E4DF9">
    <w:pPr>
      <w:pStyle w:val="Header"/>
      <w:jc w:val="center"/>
    </w:pPr>
    <w:fldSimple w:instr=" PAGE   \* MERGEFORMAT ">
      <w:r>
        <w:rPr>
          <w:noProof/>
        </w:rPr>
        <w:t>7</w:t>
      </w:r>
    </w:fldSimple>
  </w:p>
  <w:p w:rsidR="008E4DF9" w:rsidRDefault="008E4DF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014D"/>
    <w:rsid w:val="00017B23"/>
    <w:rsid w:val="0002428B"/>
    <w:rsid w:val="00035F5D"/>
    <w:rsid w:val="00036710"/>
    <w:rsid w:val="000409DA"/>
    <w:rsid w:val="0004421F"/>
    <w:rsid w:val="000448D4"/>
    <w:rsid w:val="00060306"/>
    <w:rsid w:val="00064304"/>
    <w:rsid w:val="00073763"/>
    <w:rsid w:val="0007381A"/>
    <w:rsid w:val="00074849"/>
    <w:rsid w:val="00076CD0"/>
    <w:rsid w:val="00082BA4"/>
    <w:rsid w:val="000A0E56"/>
    <w:rsid w:val="000A22E0"/>
    <w:rsid w:val="000A2334"/>
    <w:rsid w:val="000A4BF4"/>
    <w:rsid w:val="000B798A"/>
    <w:rsid w:val="000E65FC"/>
    <w:rsid w:val="001130C3"/>
    <w:rsid w:val="0012092E"/>
    <w:rsid w:val="00120974"/>
    <w:rsid w:val="001278DE"/>
    <w:rsid w:val="00133F4A"/>
    <w:rsid w:val="00137DAA"/>
    <w:rsid w:val="0014150F"/>
    <w:rsid w:val="00174B07"/>
    <w:rsid w:val="00174EA4"/>
    <w:rsid w:val="00175A51"/>
    <w:rsid w:val="00185144"/>
    <w:rsid w:val="001867F4"/>
    <w:rsid w:val="001B1917"/>
    <w:rsid w:val="001D05E7"/>
    <w:rsid w:val="001D0A57"/>
    <w:rsid w:val="001D396B"/>
    <w:rsid w:val="001D438C"/>
    <w:rsid w:val="001D7EE0"/>
    <w:rsid w:val="001F0BB3"/>
    <w:rsid w:val="0020425A"/>
    <w:rsid w:val="00226315"/>
    <w:rsid w:val="00233AD0"/>
    <w:rsid w:val="00234422"/>
    <w:rsid w:val="002357F8"/>
    <w:rsid w:val="00242388"/>
    <w:rsid w:val="00252C92"/>
    <w:rsid w:val="002617B4"/>
    <w:rsid w:val="00284A35"/>
    <w:rsid w:val="002C570C"/>
    <w:rsid w:val="002C7677"/>
    <w:rsid w:val="002D5312"/>
    <w:rsid w:val="002F5C51"/>
    <w:rsid w:val="00307C14"/>
    <w:rsid w:val="00316357"/>
    <w:rsid w:val="003258A1"/>
    <w:rsid w:val="003556EC"/>
    <w:rsid w:val="003639AC"/>
    <w:rsid w:val="00365A16"/>
    <w:rsid w:val="003915C9"/>
    <w:rsid w:val="003A4511"/>
    <w:rsid w:val="003B36B1"/>
    <w:rsid w:val="003C0C76"/>
    <w:rsid w:val="003C0E34"/>
    <w:rsid w:val="003E5721"/>
    <w:rsid w:val="003E7581"/>
    <w:rsid w:val="003F3FAA"/>
    <w:rsid w:val="0042688E"/>
    <w:rsid w:val="00436A98"/>
    <w:rsid w:val="00437A10"/>
    <w:rsid w:val="00475AE0"/>
    <w:rsid w:val="00496765"/>
    <w:rsid w:val="004B0A5A"/>
    <w:rsid w:val="004B19DD"/>
    <w:rsid w:val="004D061D"/>
    <w:rsid w:val="004D6D7C"/>
    <w:rsid w:val="004E0D45"/>
    <w:rsid w:val="004E5EDE"/>
    <w:rsid w:val="004F2FAE"/>
    <w:rsid w:val="00521811"/>
    <w:rsid w:val="00524780"/>
    <w:rsid w:val="00524F44"/>
    <w:rsid w:val="0053318F"/>
    <w:rsid w:val="00541D89"/>
    <w:rsid w:val="005556BA"/>
    <w:rsid w:val="00577304"/>
    <w:rsid w:val="00584B89"/>
    <w:rsid w:val="005856B9"/>
    <w:rsid w:val="005864E3"/>
    <w:rsid w:val="00591AFF"/>
    <w:rsid w:val="00597BF7"/>
    <w:rsid w:val="005A09D7"/>
    <w:rsid w:val="005B1878"/>
    <w:rsid w:val="005C0289"/>
    <w:rsid w:val="005C2BDC"/>
    <w:rsid w:val="005C5526"/>
    <w:rsid w:val="005D52D9"/>
    <w:rsid w:val="005D6CE9"/>
    <w:rsid w:val="005E7334"/>
    <w:rsid w:val="00607D59"/>
    <w:rsid w:val="0062015F"/>
    <w:rsid w:val="00622054"/>
    <w:rsid w:val="0063046C"/>
    <w:rsid w:val="00631F21"/>
    <w:rsid w:val="006432DC"/>
    <w:rsid w:val="006452EF"/>
    <w:rsid w:val="006502CF"/>
    <w:rsid w:val="00650DE1"/>
    <w:rsid w:val="006526FB"/>
    <w:rsid w:val="00667F20"/>
    <w:rsid w:val="006733DB"/>
    <w:rsid w:val="00685A14"/>
    <w:rsid w:val="00694AA9"/>
    <w:rsid w:val="006A2484"/>
    <w:rsid w:val="006A7161"/>
    <w:rsid w:val="006B18D1"/>
    <w:rsid w:val="006B50B1"/>
    <w:rsid w:val="006D7D95"/>
    <w:rsid w:val="006E27F8"/>
    <w:rsid w:val="006F32CE"/>
    <w:rsid w:val="006F3CF2"/>
    <w:rsid w:val="006F452F"/>
    <w:rsid w:val="006F53C3"/>
    <w:rsid w:val="006F6410"/>
    <w:rsid w:val="00701827"/>
    <w:rsid w:val="007033AC"/>
    <w:rsid w:val="007038A9"/>
    <w:rsid w:val="00706246"/>
    <w:rsid w:val="0071679A"/>
    <w:rsid w:val="00717677"/>
    <w:rsid w:val="00720BCC"/>
    <w:rsid w:val="00726C6E"/>
    <w:rsid w:val="0073262A"/>
    <w:rsid w:val="00755448"/>
    <w:rsid w:val="007630CB"/>
    <w:rsid w:val="007638A1"/>
    <w:rsid w:val="00764444"/>
    <w:rsid w:val="00773455"/>
    <w:rsid w:val="00782097"/>
    <w:rsid w:val="0079014D"/>
    <w:rsid w:val="007D2D1B"/>
    <w:rsid w:val="007E673A"/>
    <w:rsid w:val="007F3D30"/>
    <w:rsid w:val="007F3DCC"/>
    <w:rsid w:val="0081459A"/>
    <w:rsid w:val="0082540D"/>
    <w:rsid w:val="00837E93"/>
    <w:rsid w:val="00840007"/>
    <w:rsid w:val="00844972"/>
    <w:rsid w:val="00856867"/>
    <w:rsid w:val="00866830"/>
    <w:rsid w:val="00875DF9"/>
    <w:rsid w:val="0088003E"/>
    <w:rsid w:val="0088209A"/>
    <w:rsid w:val="00895790"/>
    <w:rsid w:val="00896E2D"/>
    <w:rsid w:val="008A752D"/>
    <w:rsid w:val="008B49C8"/>
    <w:rsid w:val="008B742F"/>
    <w:rsid w:val="008B7F09"/>
    <w:rsid w:val="008E4DF9"/>
    <w:rsid w:val="0090696C"/>
    <w:rsid w:val="00921C2F"/>
    <w:rsid w:val="0092545E"/>
    <w:rsid w:val="0092570E"/>
    <w:rsid w:val="00925D68"/>
    <w:rsid w:val="00940FAD"/>
    <w:rsid w:val="00966954"/>
    <w:rsid w:val="009933CB"/>
    <w:rsid w:val="009A2221"/>
    <w:rsid w:val="009A341C"/>
    <w:rsid w:val="009A5345"/>
    <w:rsid w:val="009B5CE8"/>
    <w:rsid w:val="009B6D4D"/>
    <w:rsid w:val="009B6D9B"/>
    <w:rsid w:val="009C0DA9"/>
    <w:rsid w:val="009D3280"/>
    <w:rsid w:val="009E3F51"/>
    <w:rsid w:val="009F1910"/>
    <w:rsid w:val="00A044B5"/>
    <w:rsid w:val="00A266C5"/>
    <w:rsid w:val="00A34742"/>
    <w:rsid w:val="00A4531C"/>
    <w:rsid w:val="00A76E05"/>
    <w:rsid w:val="00A844AD"/>
    <w:rsid w:val="00A93460"/>
    <w:rsid w:val="00A97E24"/>
    <w:rsid w:val="00AB11A1"/>
    <w:rsid w:val="00AB707A"/>
    <w:rsid w:val="00AC370C"/>
    <w:rsid w:val="00AE7489"/>
    <w:rsid w:val="00B00C9A"/>
    <w:rsid w:val="00B03880"/>
    <w:rsid w:val="00B072EE"/>
    <w:rsid w:val="00B07AA1"/>
    <w:rsid w:val="00B37807"/>
    <w:rsid w:val="00B5090B"/>
    <w:rsid w:val="00B5248B"/>
    <w:rsid w:val="00B66A43"/>
    <w:rsid w:val="00B80266"/>
    <w:rsid w:val="00B81202"/>
    <w:rsid w:val="00B835C2"/>
    <w:rsid w:val="00B83CD6"/>
    <w:rsid w:val="00B84C07"/>
    <w:rsid w:val="00BB105C"/>
    <w:rsid w:val="00BB2E69"/>
    <w:rsid w:val="00BC0779"/>
    <w:rsid w:val="00BC3E23"/>
    <w:rsid w:val="00BD68CF"/>
    <w:rsid w:val="00BE0E32"/>
    <w:rsid w:val="00BE6A86"/>
    <w:rsid w:val="00BF5331"/>
    <w:rsid w:val="00C06902"/>
    <w:rsid w:val="00C109D7"/>
    <w:rsid w:val="00C24529"/>
    <w:rsid w:val="00C301FF"/>
    <w:rsid w:val="00C33F50"/>
    <w:rsid w:val="00C35943"/>
    <w:rsid w:val="00C745A8"/>
    <w:rsid w:val="00C8572A"/>
    <w:rsid w:val="00C90E30"/>
    <w:rsid w:val="00CA2B0F"/>
    <w:rsid w:val="00CA6344"/>
    <w:rsid w:val="00CF7CA7"/>
    <w:rsid w:val="00D036F3"/>
    <w:rsid w:val="00D057D5"/>
    <w:rsid w:val="00D12D4F"/>
    <w:rsid w:val="00D213D4"/>
    <w:rsid w:val="00D25611"/>
    <w:rsid w:val="00D322A7"/>
    <w:rsid w:val="00D56053"/>
    <w:rsid w:val="00D8285F"/>
    <w:rsid w:val="00D87ADF"/>
    <w:rsid w:val="00D93108"/>
    <w:rsid w:val="00DB4724"/>
    <w:rsid w:val="00DB5131"/>
    <w:rsid w:val="00DC2B77"/>
    <w:rsid w:val="00DC5CFE"/>
    <w:rsid w:val="00DD51C8"/>
    <w:rsid w:val="00DE51A2"/>
    <w:rsid w:val="00DF0C49"/>
    <w:rsid w:val="00DF0E89"/>
    <w:rsid w:val="00DF3D8F"/>
    <w:rsid w:val="00E0655B"/>
    <w:rsid w:val="00E152FE"/>
    <w:rsid w:val="00E16BC3"/>
    <w:rsid w:val="00E317B4"/>
    <w:rsid w:val="00E37996"/>
    <w:rsid w:val="00E5609E"/>
    <w:rsid w:val="00E56FC8"/>
    <w:rsid w:val="00E70307"/>
    <w:rsid w:val="00E732CD"/>
    <w:rsid w:val="00E82FEA"/>
    <w:rsid w:val="00E94D23"/>
    <w:rsid w:val="00EA539D"/>
    <w:rsid w:val="00EC6EE0"/>
    <w:rsid w:val="00ED2D2C"/>
    <w:rsid w:val="00EE7DC3"/>
    <w:rsid w:val="00F05175"/>
    <w:rsid w:val="00F10223"/>
    <w:rsid w:val="00F11706"/>
    <w:rsid w:val="00F21477"/>
    <w:rsid w:val="00F26BB5"/>
    <w:rsid w:val="00F35951"/>
    <w:rsid w:val="00F43375"/>
    <w:rsid w:val="00F52190"/>
    <w:rsid w:val="00F6590B"/>
    <w:rsid w:val="00F663CE"/>
    <w:rsid w:val="00F7133C"/>
    <w:rsid w:val="00F76AE1"/>
    <w:rsid w:val="00F93F0C"/>
    <w:rsid w:val="00F949C1"/>
    <w:rsid w:val="00F96D09"/>
    <w:rsid w:val="00FA457F"/>
    <w:rsid w:val="00FA4D82"/>
    <w:rsid w:val="00FB2F9D"/>
    <w:rsid w:val="00FB500E"/>
    <w:rsid w:val="00FC32EC"/>
    <w:rsid w:val="00FC7DC8"/>
    <w:rsid w:val="00FD0B05"/>
    <w:rsid w:val="00FD503B"/>
    <w:rsid w:val="00FD684A"/>
    <w:rsid w:val="00FE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14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170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170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1170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1706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84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44A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0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7</Pages>
  <Words>936</Words>
  <Characters>5339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anufrieva_oa</dc:creator>
  <cp:keywords/>
  <dc:description/>
  <cp:lastModifiedBy>kulik_eu</cp:lastModifiedBy>
  <cp:revision>5</cp:revision>
  <cp:lastPrinted>2017-01-18T07:41:00Z</cp:lastPrinted>
  <dcterms:created xsi:type="dcterms:W3CDTF">2017-02-22T05:27:00Z</dcterms:created>
  <dcterms:modified xsi:type="dcterms:W3CDTF">2017-02-22T06:17:00Z</dcterms:modified>
</cp:coreProperties>
</file>